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7C62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1994 Agreement on Preparatory Transfer of Powers and Responsibilities </w:t>
      </w:r>
    </w:p>
    <w:p w14:paraId="4F38C29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8E1C8E" w14:textId="59AF225A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Government of the State of Israel and the Palestine Liberation Organization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(hereinafter “the PLO”), the representative of the Palestinian people; </w:t>
      </w:r>
    </w:p>
    <w:p w14:paraId="19EA5D8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132477" w14:textId="77777777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4321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Preamble </w:t>
      </w:r>
    </w:p>
    <w:p w14:paraId="2C6ABEF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2C4254" w14:textId="741A668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ITHIN the fram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ework of the Middle East peace process initiated at Madrid in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October 1991; </w:t>
      </w:r>
    </w:p>
    <w:p w14:paraId="3AF9400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19DFCE" w14:textId="195C4D1A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REAFFIRMING their determination to live in peaceful coexistence, mutual dignity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security, while recognizing their mutual legitimate and political rights; </w:t>
      </w:r>
    </w:p>
    <w:p w14:paraId="06AB891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B764D0" w14:textId="6843FA77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REAFFIRMING their desire to achieve a just, lasting and comprehensive peace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settlement through the agreed political process; </w:t>
      </w:r>
    </w:p>
    <w:p w14:paraId="7FA36C8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869543" w14:textId="30004816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EAFFIRMING their adherence to the mutual recognition and commitments</w:t>
      </w:r>
      <w:r w:rsidR="008879C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expressed in the letters dated September 9, 1993, signed by and exchanged between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Prime Minister of Israel and the Chairman of the PLO; </w:t>
      </w:r>
    </w:p>
    <w:p w14:paraId="351903A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AF09F9" w14:textId="7BFCEDEB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REAFFIRMING their understanding that the interim self-government arrangements,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including the preparatory arrangements to apply in the West Bank contained in this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Agreement, are an integral part of the whole peace process and that the negotiations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 the permanent status will lead to the implementation of Security Council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Resolutions 242 and 338; </w:t>
      </w:r>
    </w:p>
    <w:p w14:paraId="251E4E2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AA0172" w14:textId="0D11F5B3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FOLLOWING the Agreement on the Gaza Strip and the Jericho Area as signed at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Cairo on May 4, 1994 (hereinafter “the Gaza-Jericho Agreement”); </w:t>
      </w:r>
    </w:p>
    <w:p w14:paraId="130637E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9A4E76" w14:textId="098FA6B5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SIROUS of putting into effect the Declaration of Principles on Interim Self- </w:t>
      </w:r>
      <w:r>
        <w:rPr>
          <w:rFonts w:ascii="Times New Roman" w:hAnsi="Times New Roman" w:cs="Times New Roman"/>
          <w:color w:val="000000"/>
          <w:sz w:val="24"/>
          <w:szCs w:val="24"/>
        </w:rPr>
        <w:t>Government Arrangements as signed at Washington, D.C. on September 13, 1993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(hereinafter “the Declaration of Principles”), and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 particular Article VI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regarding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preparatory transfer of powers and responsibilities and the Agreed Minutes thereto; </w:t>
      </w:r>
    </w:p>
    <w:p w14:paraId="6AC0E6A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5D49CC" w14:textId="4DFCA629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HEREBY AGREE to the following arrangements regarding the preparatory transfer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powers and responsibilities in the West Bank: </w:t>
      </w:r>
    </w:p>
    <w:p w14:paraId="66E4C24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FD9C84" w14:textId="77777777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4321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Article I </w:t>
      </w:r>
    </w:p>
    <w:p w14:paraId="4C6A70C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759A2D" w14:textId="77777777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943214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Definitions </w:t>
      </w:r>
    </w:p>
    <w:p w14:paraId="7CA86AF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1B7B09" w14:textId="614D5BD6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For the purpose of this Agreement, unless otherwise indicated in the attached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Protocols: </w:t>
      </w:r>
    </w:p>
    <w:p w14:paraId="0D4C003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B1A9DB" w14:textId="0C087A64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a. the term “the Palestinian Authority”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means the Palestinian Authority</w:t>
      </w:r>
      <w:r w:rsidR="008879C5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established in accordance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the Gaza-Jericho Agreement; </w:t>
      </w:r>
    </w:p>
    <w:p w14:paraId="35CE08E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535DE4" w14:textId="7752C338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b. the term “Joint Liaison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Committee” means the Joint Israeli-Palestinian</w:t>
      </w:r>
      <w:r w:rsidR="008879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Liaison Committee establish</w:t>
      </w:r>
      <w:r>
        <w:rPr>
          <w:rFonts w:ascii="Times New Roman" w:hAnsi="Times New Roman" w:cs="Times New Roman"/>
          <w:color w:val="000000"/>
          <w:sz w:val="24"/>
          <w:szCs w:val="24"/>
        </w:rPr>
        <w:t>ed pursuant to Article X of the Declaration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Principles; </w:t>
      </w:r>
    </w:p>
    <w:p w14:paraId="6245E95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149B13" w14:textId="65D3BA0D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c. the term “Interim Agreement” means the interim agreement referred to in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Article VII of the Declaration of Principles; and </w:t>
      </w:r>
    </w:p>
    <w:p w14:paraId="448DE8C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2872C4" w14:textId="3069F1A9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d. the term “Israelis” also includes Israeli statutory agencies and corporations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registered in Israel. </w:t>
      </w:r>
    </w:p>
    <w:p w14:paraId="11C7737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A560CB" w14:textId="77777777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4321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Article II </w:t>
      </w:r>
    </w:p>
    <w:p w14:paraId="027F06F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3A120F" w14:textId="77777777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943214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Preparatory Transfer of Powers and Responsibilities </w:t>
      </w:r>
    </w:p>
    <w:p w14:paraId="74D3A05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BC1B99" w14:textId="16027E4F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Israel shall transfer and the Palestinian Authority shall assume powers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responsibilities from the Israeli military government and its Civil Administration in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he West Bank in the following spheres: education and culture, health, social welfare,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ourism, direct taxation and Value Added Tax on local production (hereinafter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“VAT”), as specified in this Agreement (hereinafter “the Spheres”). </w:t>
      </w:r>
    </w:p>
    <w:p w14:paraId="4C7BBAB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B5C063" w14:textId="38B3DD2D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For the purposes of this Agreement, the Palestinian Authority shall constitute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authorized Palestinians referred to in Article VI of the Declaration of Principles. </w:t>
      </w:r>
    </w:p>
    <w:p w14:paraId="74A2769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AD97BE" w14:textId="09FBD8F2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The Parties will explore the possible expansion of the transfer of powers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responsibilities to additional spheres. </w:t>
      </w:r>
    </w:p>
    <w:p w14:paraId="79A30FB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9FBCF1" w14:textId="77777777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4321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Article III </w:t>
      </w:r>
    </w:p>
    <w:p w14:paraId="2E20705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82D77B" w14:textId="2B8AFA9C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943214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Scope of the Transferred Powers and Responsibilities</w:t>
      </w:r>
      <w:r w:rsidR="008879C5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</w:p>
    <w:p w14:paraId="0F9158A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03101A" w14:textId="5B56C51B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The scope of the powers and responsibilities transferred in each Sphere, as well as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specific arrangements regarding the exercise of such powers and responsibilities, are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set out in the Protocols attached as Annexes I through VI. </w:t>
      </w:r>
    </w:p>
    <w:p w14:paraId="4E8DA4F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FD6FD1" w14:textId="7F78B3FB" w:rsidR="00943214" w:rsidRDefault="00943214" w:rsidP="00943214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In accordance with the Declaration of Principles, the jurisdiction of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powers and responsibilities transferred by this Agreement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will not apply to Jerusalem, settlements, military locations and, unless otherwise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provided in this Agreement, Israelis. </w:t>
      </w:r>
    </w:p>
    <w:p w14:paraId="57B77C9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339AA0" w14:textId="32E21B21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transfer of powers and responsibilities under this Agreement does not include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powers and responsibilities in the sphere of foreign relations, except as indicated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Article VI(2)(b) of the Gaza- Jericho Agreement. </w:t>
      </w:r>
    </w:p>
    <w:p w14:paraId="17BFC9F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D952D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14:paraId="1233417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14:paraId="2733EC12" w14:textId="77777777" w:rsidR="000E0006" w:rsidRDefault="000E0006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</w:p>
    <w:p w14:paraId="33B2BF8D" w14:textId="65B33638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4321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Article IV </w:t>
      </w:r>
    </w:p>
    <w:p w14:paraId="6B6B430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F6AC2D" w14:textId="77777777" w:rsidR="00943214" w:rsidRP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943214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Modalities of Transfer </w:t>
      </w:r>
    </w:p>
    <w:p w14:paraId="6E37E4F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CDC0DF" w14:textId="6930A0E0" w:rsidR="00943214" w:rsidRDefault="00943214" w:rsidP="00161460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The transfer of powers and responsibilities in the sphere of education and culture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pursuant to this Agreement will be implemented on August 29, 1994. The transfer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powers and responsibilities in the remaining spheres will be implemented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accordance with Article XI below. </w:t>
      </w:r>
    </w:p>
    <w:p w14:paraId="0CE2DD5E" w14:textId="77777777" w:rsidR="00161460" w:rsidRDefault="00161460" w:rsidP="00161460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6CF749" w14:textId="191C880F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The transfer of powers and responsibilities shall be coordinated through the Civil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Affairs Coordination and Cooperation Committee referred to in Article X below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shall be implemented in accordance with the arrangements set out in this Agreement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a smooth, peaceful and orderly manner. </w:t>
      </w:r>
    </w:p>
    <w:p w14:paraId="4157A84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DF6FE7" w14:textId="3C838FCC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Upon the signing of this Agreement, the Israeli side shall provide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side with, or enable free access to, all information that is necessary for an effective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smooth transfer. </w:t>
      </w:r>
    </w:p>
    <w:p w14:paraId="48D4CF0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171EC7" w14:textId="31C9A310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On the date of the transfer of powers and responsibilities, Israel shall also transfer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all movable and immovable property which exclusively serves the offices of the Civil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Administration in the Spheres, including premises, whether government-owned 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rented, equipment, registers, files and computer programs. The treatment of property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 serves the offices transferred to the Palestinian Authority as well as offices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 are not so transferred will be as mutually agreed between the two sides, such as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on the basis 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sharing or exchange. </w:t>
      </w:r>
    </w:p>
    <w:p w14:paraId="3D048CF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A09CF2" w14:textId="4DA503FB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5. The coordination of the transfer of powers and responsibilities pursuant to this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Article shall also include a joint review of the Civil Administration contracts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duration of which extends beyond the date of the transfer with a view to deciding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which contracts will remain in force and which will be terminated. </w:t>
      </w:r>
    </w:p>
    <w:p w14:paraId="16B1D91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E30846" w14:textId="77777777" w:rsidR="00943214" w:rsidRPr="00161460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161460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Article V </w:t>
      </w:r>
    </w:p>
    <w:p w14:paraId="03C13E0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742DF0" w14:textId="77777777" w:rsidR="00943214" w:rsidRPr="00161460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161460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Administration of the Transferred Offices </w:t>
      </w:r>
    </w:p>
    <w:p w14:paraId="2F1322E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2F0C81" w14:textId="1BAEA300" w:rsidR="00943214" w:rsidRDefault="00943214" w:rsidP="00943214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The Palestinian Authority shall be fully responsible for the proper functioning of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offices included in the spheres and for the management of their personnel in all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aspects, including employment and placement of employees, payment of their salaries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pensions and ensuring other employee rights. </w:t>
      </w:r>
    </w:p>
    <w:p w14:paraId="03FF6BC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D5C279" w14:textId="28E2971E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The Palestinian Authority will continue to employ Palestinian Civil Administration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employees currently employed in the offices included in each sphere and shall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maintain their rights. </w:t>
      </w:r>
    </w:p>
    <w:p w14:paraId="3B92835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C62D5F" w14:textId="5985B337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 The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main off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ice of each of the spheres will be situated in the Jericho Area or in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Gaza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Strip. The Palestinian Authority will operate the existing subordinate offices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West Bank. The two sides may agree on the establishment of additional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subordinate offices in the West Bank, if necessary, in such locations as mutually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agreed. </w:t>
      </w:r>
    </w:p>
    <w:p w14:paraId="13C7844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299D6F" w14:textId="217F7785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The Palestinian Authority has the right to coordinate its activities in each of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spheres with other spheres in which it is empowered. </w:t>
      </w:r>
    </w:p>
    <w:p w14:paraId="1F8993C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F6F4B5" w14:textId="77777777" w:rsidR="00943214" w:rsidRPr="00161460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161460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Article VI </w:t>
      </w:r>
    </w:p>
    <w:p w14:paraId="4C16C58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A4BCF6" w14:textId="77777777" w:rsidR="00943214" w:rsidRPr="00161460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161460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Relations between the Two Sides </w:t>
      </w:r>
    </w:p>
    <w:p w14:paraId="5FE80BA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14:paraId="5C43A7BA" w14:textId="45676AF1" w:rsidR="00943214" w:rsidRDefault="00943214" w:rsidP="00161460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each sphere, the Palestinian Authority shall coordinate with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Civil Administration on issues relating to other spheres in which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 is not empowered. </w:t>
      </w:r>
    </w:p>
    <w:p w14:paraId="2A86684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5C5B18" w14:textId="502F0F6B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 military governm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ent and its Civil Administration shall assist and support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Palestinian Authority in promoting the effective exercise of its powers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responsibilities.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1F6AA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4A8433" w14:textId="243A44CC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In addition, the military government and its Civil Administration shall, in exercising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their own powers and responsibilities,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take into account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interests of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Authority and do their utmost to remove obstacles to the effective exercise of powers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responsibilities by the Palestinian Authority. </w:t>
      </w:r>
    </w:p>
    <w:p w14:paraId="5CBE521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5F6991" w14:textId="5B8A86C1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The Palestinian Authority shall prevent any activities with a military orientation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within each of the Spheres and will do its utmost to maintain decorum and discipline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to avoid disruption in the institutions under its responsibility. </w:t>
      </w:r>
    </w:p>
    <w:p w14:paraId="43618EC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B05858" w14:textId="4E9D2329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The Palestinian Authority will notify the military government and its Civil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Administration and will coordinate with them regarding any planned public large- scale events and mass gatherings within the spheres. </w:t>
      </w:r>
    </w:p>
    <w:p w14:paraId="5839E3D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E6679A" w14:textId="571883A4" w:rsidR="00943214" w:rsidRDefault="00943214" w:rsidP="00943214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Nothing in this Agreement shall affect the continued authority of the military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governm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ent an</w:t>
      </w:r>
      <w:r>
        <w:rPr>
          <w:rFonts w:ascii="Times New Roman" w:hAnsi="Times New Roman" w:cs="Times New Roman"/>
          <w:color w:val="000000"/>
          <w:sz w:val="24"/>
          <w:szCs w:val="24"/>
        </w:rPr>
        <w:t>d its Civil Administration to exercise their powers and responsibilities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security and public order, as well as with regard to other spheres not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transferred. </w:t>
      </w:r>
    </w:p>
    <w:p w14:paraId="0521572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18AB89" w14:textId="77777777" w:rsidR="00943214" w:rsidRPr="00161460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161460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Article VII </w:t>
      </w:r>
    </w:p>
    <w:p w14:paraId="2C798E1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4D1B24" w14:textId="77777777" w:rsidR="00943214" w:rsidRPr="00161460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161460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Legislative Powers of the Palestinian Authority </w:t>
      </w:r>
    </w:p>
    <w:p w14:paraId="7F17078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896D09" w14:textId="0743BB81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Palestinian Authority may promulgate secondary legislation regarding the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powers 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nd responsibilities transferred to it. Such legislation includes amendments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changes to the existing laws, regulations and military orders specified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Appendix A to each Annex.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28D0C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DD57D4" w14:textId="71B39011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Legislation promulgated by the Palestinian Authority shall be consistent with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provisions of this Agreement. </w:t>
      </w:r>
    </w:p>
    <w:p w14:paraId="1E7F201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0DFE931C" w14:textId="2845C9F3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Legislation promulgated by the Palestinian Authority shall be communicated to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Israel w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hi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ch may, within a period of thirty (30) days, notify the Palestini</w:t>
      </w:r>
      <w:r>
        <w:rPr>
          <w:rFonts w:ascii="Times New Roman" w:hAnsi="Times New Roman" w:cs="Times New Roman"/>
          <w:color w:val="000000"/>
          <w:sz w:val="24"/>
          <w:szCs w:val="24"/>
        </w:rPr>
        <w:t>an Authority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that it opposes such legislation for any of the following reasons: </w:t>
      </w:r>
    </w:p>
    <w:p w14:paraId="7A5E459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A11A23" w14:textId="64959438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a. it exceeds the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powers and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responsibilities transferred to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Authority; </w:t>
      </w:r>
    </w:p>
    <w:p w14:paraId="7874677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B2F7C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b. it is inconsistent with the provisions of this Agreement; or </w:t>
      </w:r>
    </w:p>
    <w:p w14:paraId="00D897B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2ADE28" w14:textId="6F46D921" w:rsidR="00943214" w:rsidRDefault="00943214" w:rsidP="003C0B4A">
      <w:pPr>
        <w:widowControl w:val="0"/>
        <w:autoSpaceDE w:val="0"/>
        <w:autoSpaceDN w:val="0"/>
        <w:adjustRightInd w:val="0"/>
        <w:spacing w:after="0" w:line="270" w:lineRule="exact"/>
        <w:ind w:left="720" w:right="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c. it otherwise affects legislation or powers and responsibilities which were 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not</w:t>
      </w:r>
      <w:r w:rsidR="008879C5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transferred to the Palestinian Author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ity. </w:t>
      </w:r>
    </w:p>
    <w:p w14:paraId="67ABBC6A" w14:textId="77777777" w:rsidR="003C0B4A" w:rsidRDefault="003C0B4A" w:rsidP="003C0B4A">
      <w:pPr>
        <w:widowControl w:val="0"/>
        <w:autoSpaceDE w:val="0"/>
        <w:autoSpaceDN w:val="0"/>
        <w:adjustRightInd w:val="0"/>
        <w:spacing w:after="0" w:line="270" w:lineRule="exact"/>
        <w:ind w:left="720" w:right="48"/>
        <w:rPr>
          <w:rFonts w:ascii="Times New Roman" w:hAnsi="Times New Roman" w:cs="Times New Roman"/>
          <w:sz w:val="24"/>
          <w:szCs w:val="24"/>
        </w:rPr>
      </w:pPr>
    </w:p>
    <w:p w14:paraId="509992B7" w14:textId="2AD6BD1A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Where Israel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opposes proposed legislation, it shall specify the reason for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opposition. </w:t>
      </w:r>
    </w:p>
    <w:p w14:paraId="2E9E580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A43E25" w14:textId="18907A66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If Israel has no reservations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concerning the proposed legislation, it shall</w:t>
      </w:r>
      <w:r w:rsidR="008879C5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accordingly notify the Palestinian Authority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t the earliest op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portunity. If at the end of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thirty-day period Israel has no</w:t>
      </w:r>
      <w:r>
        <w:rPr>
          <w:rFonts w:ascii="Times New Roman" w:hAnsi="Times New Roman" w:cs="Times New Roman"/>
          <w:color w:val="000000"/>
          <w:sz w:val="24"/>
          <w:szCs w:val="24"/>
        </w:rPr>
        <w:t>t communicated any opposition concerning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proposed legislation, such legislation shall enter into force.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F0C1F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4F2216" w14:textId="00462DCE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6. The Palestinian Authority may, in the event of opposition to the proposed draft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legislation, submit a new draft or request a review by the Legislation Subcommittee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established under the Gaza-Jericho Agreement. </w:t>
      </w:r>
    </w:p>
    <w:p w14:paraId="6FDB86A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C97448" w14:textId="1E66EEE6" w:rsidR="00943214" w:rsidRDefault="00943214" w:rsidP="00943214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7. The Legislation Subcommittee shall attempt to reach a decision on the merits of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matter within thirty days. If the Legislation Subcommittee is unable to reach a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decision within this period, the Palestinian Authority shall be entitled to refer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matter to the Joint Liaison Committee. The Joint Liaison Committee shall consider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matter immediately and will attempt to settle it within thirty days. </w:t>
      </w:r>
    </w:p>
    <w:p w14:paraId="727ED03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078516" w14:textId="3FD0FB4B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Where, upon communicating to Israel proposed legislation consisting of detailed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technical regulations, the Palestinian Authority states that such regulations fulfill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requirements of paragraph 3 above and requests a speedy review, Israel shall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immediately respond to such a request. </w:t>
      </w:r>
    </w:p>
    <w:p w14:paraId="6989570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DDD1E2" w14:textId="44F181E7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Legislation regarding the West Bank shall be published as a separate part of any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publication of legislation regarding the Gaza Strip and the Jericho Area issued by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Palestinian Authority. </w:t>
      </w:r>
    </w:p>
    <w:p w14:paraId="5CC9B97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DD1FCA" w14:textId="77777777" w:rsidR="00943214" w:rsidRPr="003C0B4A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C0B4A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Article VIII </w:t>
      </w:r>
    </w:p>
    <w:p w14:paraId="5B19512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4A93DD" w14:textId="77777777" w:rsidR="00943214" w:rsidRPr="003C0B4A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3C0B4A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Law Enforcement </w:t>
      </w:r>
    </w:p>
    <w:p w14:paraId="4917718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6C408F" w14:textId="67F662FF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The Palestinian Authority may bring disciplinary proceedings concerning persons it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employs in the West Bank before disciplinary tribunals operating in the Gaza Strip 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Jericho Area. </w:t>
      </w:r>
    </w:p>
    <w:p w14:paraId="0AF57DF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06EE9300" w14:textId="38E6B8D1" w:rsidR="00943214" w:rsidRDefault="00943214" w:rsidP="0094321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 Palestinian Authority may, within each of the Spheres, authorize employees to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act</w:t>
      </w:r>
    </w:p>
    <w:p w14:paraId="098A1CCD" w14:textId="16C54EBD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as civilian inspectors to monitor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compliance with laws and regulations in that</w:t>
      </w:r>
      <w:r w:rsidR="008879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Sphere,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within the powers and r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esponsibilit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ies transferred to the Palestinian Authority.</w:t>
      </w:r>
      <w:r w:rsidR="008879C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Such inspectors shall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perate in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eac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 Spher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 separately and shall not be organized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into a central unit. These inspector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shall not wear uniforms or carry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arms, and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shall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not in any other way have the nature of a police force. They shall be required to carry the identification documentation referred to in paragraph 3 below. The number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employees to be authorized as civilian inspectors shall be agreed upon by both sides.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names of these employees shall be notified to Israel and, where these employees enjoy privileges pursuant to subparagraph 3 below, shall be agreed upon by both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sides. </w:t>
      </w:r>
    </w:p>
    <w:p w14:paraId="127FA7F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AC644" w14:textId="3782C135" w:rsidR="00943214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The Palestinian Authority shall issue the civilian inspectors in the West Bank with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identification documentation specifying the office in which they are employed. Such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documentation shall be used for identification and will not grant privileges, except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7516BD" w14:textId="60068DDC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those agreed in the Civil Affairs Coordination and Cooperation Committee referred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Article X below, or immunities. </w:t>
      </w:r>
    </w:p>
    <w:p w14:paraId="5AF62A0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B802F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This committee shall determine the format of the identification documentation. </w:t>
      </w:r>
    </w:p>
    <w:p w14:paraId="1E55F00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E62EE2" w14:textId="649B5BBD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Except as specifically provided in this Agreement, all powers and responsibilities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regarding law enforcement, including investigation, judicial proceedings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imprisonment, will continue to be under the responsibility of the existing authorities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West Bank. </w:t>
      </w:r>
    </w:p>
    <w:p w14:paraId="56A174F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11BC12" w14:textId="77777777" w:rsidR="00943214" w:rsidRPr="003C0B4A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C0B4A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Article IX </w:t>
      </w:r>
    </w:p>
    <w:p w14:paraId="4268ADD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E11C5E" w14:textId="77777777" w:rsidR="00943214" w:rsidRPr="003C0B4A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3C0B4A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Rights, Liabilities and Obligations </w:t>
      </w:r>
    </w:p>
    <w:p w14:paraId="0B0A1C2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48280B" w14:textId="65709603" w:rsidR="003C0B4A" w:rsidRDefault="00943214" w:rsidP="0094321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The transfer of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powers and responsibilities to the Palestinian Authority under this</w:t>
      </w:r>
    </w:p>
    <w:p w14:paraId="1DE64A53" w14:textId="6C155DAB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6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Agreement will include all related rights, liabilities and obligations arising </w:t>
      </w:r>
      <w:proofErr w:type="gramStart"/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with regard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to</w:t>
      </w:r>
      <w:proofErr w:type="gramEnd"/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acts or om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issions whic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h occurred prior to the transfer. Israel and the Civil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Administration will cease to bear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any financial responsibility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regarding such acts 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omissions and the Palestinian Authority will bear all financial responsibility for these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and for its own functioning. </w:t>
      </w:r>
    </w:p>
    <w:p w14:paraId="26BE234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5D0FF2" w14:textId="36370A98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Any financial claim made in this regard against Israel or the Civil Administration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will be referred to the Palestinian Authority. </w:t>
      </w:r>
    </w:p>
    <w:p w14:paraId="7839A1FC" w14:textId="77777777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5608300A" w14:textId="1C4EFFE9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c. Israel shall provide the Palestinian Authority with the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information it has regarding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pending and anticipated claims brought before any court or 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ribunal against Israel 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Civil Admi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nistration in this regard. </w:t>
      </w:r>
    </w:p>
    <w:p w14:paraId="1327D444" w14:textId="77777777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7A06E601" w14:textId="07D1BFB3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d. Where legal proceedings are brought in respect of such a claim, Israel will notify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the Palestinian Authority and enable it to participate in defending the claim and raise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any arguments on its behalf. </w:t>
      </w:r>
    </w:p>
    <w:p w14:paraId="75B2A221" w14:textId="77777777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6102D03C" w14:textId="4AEFB37D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e. In the event that an award is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made against Israel or the Civil Administration by any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court or tribunal in respect of s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uch a claim, the Palestinian Authority shall, once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award has been paid by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Israel, reimburse Israel the full amount of the award. </w:t>
      </w:r>
    </w:p>
    <w:p w14:paraId="43FB7E90" w14:textId="77777777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2383D566" w14:textId="6C681AF2" w:rsidR="00943214" w:rsidRPr="003C0B4A" w:rsidRDefault="00943214" w:rsidP="008879C5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f. Without prejudice to the above, where a court or tribunal hearing such a claim finds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that liability rests solely with an employee or agent who acted beyond the scope of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powers assigned to him or her, unlawfully or with willful malfeasance,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Authority shall not bear financial responsibility. </w:t>
      </w:r>
    </w:p>
    <w:p w14:paraId="139E77D5" w14:textId="77777777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B3C9447" w14:textId="70DEB9B6" w:rsidR="00943214" w:rsidRPr="003C0B4A" w:rsidRDefault="00943214" w:rsidP="008879C5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g. N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otwithstanding subparagraphs 1.d through 1.f above, Israel may, pursuant to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agreement within the Legal Subcommittee of the CAC established under the Gaza- Jericho Agreement, request an Israeli court or tribunal to dismiss a claim brought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before it and, with regard to a pending claim, dismiss the claim and transfer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proceedings to a local court or tribunal. </w:t>
      </w:r>
    </w:p>
    <w:p w14:paraId="6E11466D" w14:textId="77777777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7B69E07B" w14:textId="2AF6B27E" w:rsidR="00943214" w:rsidRPr="003C0B4A" w:rsidRDefault="00943214" w:rsidP="00883AA1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h. Where a claim has been so transferred or where a new claim has been brought in a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local court or tribunal subsequent to the dismissal of the claim pursuant to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subparagraph 1.g above, the Palestinian Authority shall defend it and, in accordance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with subparagraph 1.a above, in the event that an award is made for the plaintiff, shall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pay the amount of the award. </w:t>
      </w:r>
    </w:p>
    <w:p w14:paraId="27D5BD5B" w14:textId="77777777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DCE0A79" w14:textId="3A1136DF" w:rsidR="00943214" w:rsidRPr="003C0B4A" w:rsidRDefault="00943214" w:rsidP="003C0B4A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The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Legal Subcommittee referred to in subparagraph 1.g above shall agree on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arrangements for the tr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ansfer of proceedings from Israeli courts or tribunals pursuant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>to subparagraph 1.g above and, where necessary, for the provision of legal assistance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by Israel to the Palestinian Authority in defending such claims. </w:t>
      </w:r>
    </w:p>
    <w:p w14:paraId="7474A98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99B87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In accordance with paragraph 1 above: </w:t>
      </w:r>
    </w:p>
    <w:p w14:paraId="3646FEF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AFC04A" w14:textId="6F3099F8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 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 Palestinian Authority may bring legal proceedings in respect of any acts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</w:p>
    <w:p w14:paraId="5D70B511" w14:textId="0086B082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 omissions r</w:t>
      </w:r>
      <w:r>
        <w:rPr>
          <w:rFonts w:ascii="Times New Roman" w:hAnsi="Times New Roman" w:cs="Times New Roman"/>
          <w:color w:val="000000"/>
          <w:sz w:val="24"/>
          <w:szCs w:val="24"/>
        </w:rPr>
        <w:t>elating to powers and responsibilities transferred under this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Agreement which occurred prior to the date of the transfer. Israel shall provide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Palestinian Authority with the legal assistance necessary to bring such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proceedings. </w:t>
      </w:r>
    </w:p>
    <w:p w14:paraId="47DF336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C2E0C9" w14:textId="46A4DD35" w:rsidR="00943214" w:rsidRDefault="00943214" w:rsidP="00943214">
      <w:pPr>
        <w:widowControl w:val="0"/>
        <w:autoSpaceDE w:val="0"/>
        <w:autoSpaceDN w:val="0"/>
        <w:adjustRightInd w:val="0"/>
        <w:spacing w:after="0" w:line="28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Palestinian Authority may collect any taxes due under Annexes V and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 on the d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ate of the transfer of powers and responsibilities in respect of these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>xes, and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shall assume responsibility for the payment of any rebates 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refunds. </w:t>
      </w:r>
    </w:p>
    <w:p w14:paraId="473662F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7FD023" w14:textId="348EAEB0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Subject to the provisions of this Article, the transfer of powers and responsibilities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 itself shall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not affect rights, liabilities and obligations of any person or legal entity,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existence at the date of signing of this Agreement. </w:t>
      </w:r>
    </w:p>
    <w:p w14:paraId="1E6094D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3B2344" w14:textId="77777777" w:rsidR="00943214" w:rsidRPr="00883AA1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883AA1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Article X </w:t>
      </w:r>
    </w:p>
    <w:p w14:paraId="49C4F11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631133" w14:textId="77777777" w:rsidR="00943214" w:rsidRPr="00883AA1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883AA1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Liaison and Coordination </w:t>
      </w:r>
    </w:p>
    <w:p w14:paraId="2A978A5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A25FDB" w14:textId="04B73AC4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Joint Civil Affairs Coordination and Cooperation Committee established in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ccord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ance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with the Gaza-Jericho Agreement, (hereinafter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“the CAC”), will deal with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all issues of mutual concern regarding this Agreement. </w:t>
      </w:r>
    </w:p>
    <w:p w14:paraId="7A4415E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08DB05" w14:textId="11DDB9BB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The operation of the CAC shall not impede daily contacts between representatives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 the Civil Administration and the Palestinian Authority in all matters of mutual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concern. </w:t>
      </w:r>
    </w:p>
    <w:p w14:paraId="6BC706C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5C4128" w14:textId="38BCB218" w:rsidR="00943214" w:rsidRPr="00883AA1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883AA1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Article XI </w:t>
      </w:r>
    </w:p>
    <w:p w14:paraId="673C8A5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946AFA" w14:textId="77777777" w:rsidR="00943214" w:rsidRPr="00883AA1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883AA1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Budgetary Issues </w:t>
      </w:r>
    </w:p>
    <w:p w14:paraId="10D8A8D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D2773A" w14:textId="449B9D39" w:rsidR="00943214" w:rsidRDefault="00943214" w:rsidP="00883AA1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The military government and its Civil Administration shall provide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 with full information concerning the budget of each sphere. </w:t>
      </w:r>
    </w:p>
    <w:p w14:paraId="3F34E99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C341BD" w14:textId="49B8371F" w:rsidR="00943214" w:rsidRDefault="00943214" w:rsidP="00883AA1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Palestinian Authority shall immediately employ personnel who will promptly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begin 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he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process of becoming acq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uainted with the current budget issues. On the date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of the tr</w:t>
      </w:r>
      <w:r>
        <w:rPr>
          <w:rFonts w:ascii="Times New Roman" w:hAnsi="Times New Roman" w:cs="Times New Roman"/>
          <w:color w:val="000000"/>
          <w:sz w:val="24"/>
          <w:szCs w:val="24"/>
        </w:rPr>
        <w:t>ansfer of powers and responsibilities in each of the spheres, these personnel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will assume responsibility for all accounts, assets and records on behalf of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Palestinian Authority. </w:t>
      </w:r>
    </w:p>
    <w:p w14:paraId="52BDF46F" w14:textId="63B36F69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 Israel shall continue to provide the services of Israeli experts currently 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employed in</w:t>
      </w:r>
      <w:r w:rsidR="008879C5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the fields of income tax and VAT to ensure a smooth transition an</w:t>
      </w:r>
      <w:r>
        <w:rPr>
          <w:rFonts w:ascii="Times New Roman" w:hAnsi="Times New Roman" w:cs="Times New Roman"/>
          <w:color w:val="000000"/>
          <w:sz w:val="24"/>
          <w:szCs w:val="24"/>
        </w:rPr>
        <w:t>d 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fficient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establishment of the taxation system of the Palestinian Authority. The terms of their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employment shall be agreed upon by the 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 sides. </w:t>
      </w:r>
    </w:p>
    <w:p w14:paraId="5C571B1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B645BA" w14:textId="44CFB9FC" w:rsidR="00943214" w:rsidRDefault="00943214" w:rsidP="00883AA1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The Palestinian Authority will do its utmost to establish its revenue collection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system immediately with the intent of collecting direct taxes and VAT. </w:t>
      </w:r>
    </w:p>
    <w:p w14:paraId="2F9DAF4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5A5EA2" w14:textId="29444EFC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two sides will jointly approach the donor countries during the upcoming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meetings of th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 Consultative Group and of the Ad Hoc Liaison Committee, scheduled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for September 8 </w:t>
      </w:r>
      <w:r>
        <w:rPr>
          <w:rFonts w:ascii="Times New Roman" w:hAnsi="Times New Roman" w:cs="Times New Roman"/>
          <w:color w:val="000000"/>
          <w:sz w:val="24"/>
          <w:szCs w:val="24"/>
        </w:rPr>
        <w:t>through 10, 1994 in Paris, with a request to finance the shortfall that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may be created in the collection of the direct taxes and the VAT during the initial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period while the Palestinian Authority establishes its own revenue collection system. </w:t>
      </w:r>
    </w:p>
    <w:p w14:paraId="58ED41E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05CE40" w14:textId="5B9DFE74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two sides will meet no later than three days after the conclusion of these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meetings in order to decide on the date of transfer of powers and responsibilities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remaining Spheres, based, among other things, on the response of the donor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countries to the joint request. </w:t>
      </w:r>
    </w:p>
    <w:p w14:paraId="76C641D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D8D815" w14:textId="08907FB4" w:rsidR="00943214" w:rsidRDefault="00943214" w:rsidP="004A251F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CAC will provide the donor countries, when necessary, with information to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help adjust the allocation of contributions as a result of variations in tax collection. </w:t>
      </w:r>
    </w:p>
    <w:p w14:paraId="4FE6649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ADA8DB" w14:textId="085A2F96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The Palestinian Authority shall also assume full responsibility for any additional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expenditures beyond the agreed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budget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which is attached as Schedule 1, as well as for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any shortfall in tax collection that is not actually covered by the donor countries. </w:t>
      </w:r>
    </w:p>
    <w:p w14:paraId="2533B5A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CC5DD9" w14:textId="62DBCAC4" w:rsidR="00943214" w:rsidRDefault="00943214" w:rsidP="004A251F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9. If actual revenues from the spheres, including the 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donor contributions, exceed the</w:t>
      </w:r>
      <w:r w:rsidR="008879C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budgeted revenues, the excess shall be applie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to development of the spheres. </w:t>
      </w:r>
    </w:p>
    <w:p w14:paraId="7A391EA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5AD2AC" w14:textId="4F47AEAB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0. The inclusion of the sphere of VAT in the spheres to be transferred to the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Palestinian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Authority shall constitute the adjustment referred to in paragraph (3) of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Ag</w:t>
      </w:r>
      <w:r>
        <w:rPr>
          <w:rFonts w:ascii="Times New Roman" w:hAnsi="Times New Roman" w:cs="Times New Roman"/>
          <w:color w:val="000000"/>
          <w:sz w:val="24"/>
          <w:szCs w:val="24"/>
        </w:rPr>
        <w:t>reed Minute to Article VI(2) of the Declaration of Principles, and no further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adjustment shall be required. </w:t>
      </w:r>
    </w:p>
    <w:p w14:paraId="43510C3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4D8972" w14:textId="77777777" w:rsidR="00943214" w:rsidRPr="004A251F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A251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Article XII </w:t>
      </w:r>
    </w:p>
    <w:p w14:paraId="149EA57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3FACC4" w14:textId="77777777" w:rsidR="00943214" w:rsidRPr="004A251F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A251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Mutual Contribution to Peace and Reconciliation </w:t>
      </w:r>
    </w:p>
    <w:p w14:paraId="16D3947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45E312" w14:textId="5907B8C5" w:rsidR="00943214" w:rsidRDefault="00943214" w:rsidP="004A251F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With regard to each of the Spheres, Israel and the Palestinian Authority will en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sure</w:t>
      </w:r>
      <w:r w:rsidR="008879C5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that their respective systems contribute to the peace between 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>the Israeli an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 w:rsidR="008879C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Palestinian peoples and to peace in the entire region, and will refra</w:t>
      </w:r>
      <w:r>
        <w:rPr>
          <w:rFonts w:ascii="Times New Roman" w:hAnsi="Times New Roman" w:cs="Times New Roman"/>
          <w:color w:val="000000"/>
          <w:sz w:val="24"/>
          <w:szCs w:val="24"/>
        </w:rPr>
        <w:t>in from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introduction of any motifs that could adversely affect the process of reconciliation. </w:t>
      </w:r>
    </w:p>
    <w:p w14:paraId="4F25149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94943D" w14:textId="77777777" w:rsidR="00943214" w:rsidRPr="004A251F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A251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Article XIII </w:t>
      </w:r>
    </w:p>
    <w:p w14:paraId="4B07D3C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538D07" w14:textId="77777777" w:rsidR="00943214" w:rsidRPr="004A251F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A251F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Final Clauses </w:t>
      </w:r>
    </w:p>
    <w:p w14:paraId="4E55E6F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AE7FD4" w14:textId="5A76A900" w:rsidR="00943214" w:rsidRDefault="00943214" w:rsidP="004A251F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This Agreement shall enter into force on the date of its signing. </w:t>
      </w:r>
    </w:p>
    <w:p w14:paraId="153E4330" w14:textId="77777777" w:rsidR="004A251F" w:rsidRDefault="004A251F" w:rsidP="004A251F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14:paraId="096ADEDB" w14:textId="43400E79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arrangements established by this Agreement are preparatory measures and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shall r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ain in force until and to the extent super</w:t>
      </w:r>
      <w:r>
        <w:rPr>
          <w:rFonts w:ascii="Times New Roman" w:hAnsi="Times New Roman" w:cs="Times New Roman"/>
          <w:color w:val="000000"/>
          <w:sz w:val="24"/>
          <w:szCs w:val="24"/>
        </w:rPr>
        <w:t>seded by the Interim Agreement 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 any other agreement between the Parties. </w:t>
      </w:r>
    </w:p>
    <w:p w14:paraId="63F42E2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9C8483" w14:textId="634C4A35" w:rsidR="00943214" w:rsidRDefault="00943214" w:rsidP="00943214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othing in this Agreement shall prejudice or preempt the outcome of the</w:t>
      </w:r>
      <w:r w:rsidR="008879C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negotiations on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Interim Agreement or on the permanent status to be conducted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pursuant to the Dec</w:t>
      </w:r>
      <w:r>
        <w:rPr>
          <w:rFonts w:ascii="Times New Roman" w:hAnsi="Times New Roman" w:cs="Times New Roman"/>
          <w:color w:val="000000"/>
          <w:sz w:val="24"/>
          <w:szCs w:val="24"/>
        </w:rPr>
        <w:t>laration of Principles. Neither Party shall be deemed, by virtue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having entered into this Agreement, to have renounced or waived any of its existing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rights, claims or positions. </w:t>
      </w:r>
    </w:p>
    <w:p w14:paraId="74945B5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81434A" w14:textId="0BFCAD35" w:rsidR="00943214" w:rsidRDefault="00943214" w:rsidP="004A251F">
      <w:pPr>
        <w:widowControl w:val="0"/>
        <w:autoSpaceDE w:val="0"/>
        <w:autoSpaceDN w:val="0"/>
        <w:adjustRightInd w:val="0"/>
        <w:spacing w:after="0" w:line="270" w:lineRule="exact"/>
        <w:ind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The two Parties view the West Bank and the Gaza Strip as a single territorial unit,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integrity of which will be preserved during the interim period. </w:t>
      </w:r>
    </w:p>
    <w:p w14:paraId="4BFF65B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ED223A" w14:textId="09FDAD88" w:rsidR="00943214" w:rsidRDefault="00943214" w:rsidP="004A251F">
      <w:pPr>
        <w:widowControl w:val="0"/>
        <w:autoSpaceDE w:val="0"/>
        <w:autoSpaceDN w:val="0"/>
        <w:adjustRightInd w:val="0"/>
        <w:spacing w:after="0" w:line="285" w:lineRule="exact"/>
        <w:ind w:right="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5. The Gaza Strip and the Jericho Area shall continue to be an integral part of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West Bank and the Gaza Strip. </w:t>
      </w:r>
    </w:p>
    <w:p w14:paraId="6746C64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30E536" w14:textId="1641240C" w:rsidR="00943214" w:rsidRDefault="00943214" w:rsidP="004A251F">
      <w:pPr>
        <w:widowControl w:val="0"/>
        <w:autoSpaceDE w:val="0"/>
        <w:autoSpaceDN w:val="0"/>
        <w:adjustRightInd w:val="0"/>
        <w:spacing w:after="0" w:line="285" w:lineRule="exact"/>
        <w:ind w:right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status of the West Bank shall not be changed for the period of this Agreement.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Nothing in this Agreement shall be considered to change this status. </w:t>
      </w:r>
    </w:p>
    <w:p w14:paraId="6BD61F88" w14:textId="77777777" w:rsidR="00943214" w:rsidRDefault="00943214" w:rsidP="004A251F">
      <w:pPr>
        <w:widowControl w:val="0"/>
        <w:autoSpaceDE w:val="0"/>
        <w:autoSpaceDN w:val="0"/>
        <w:adjustRightInd w:val="0"/>
        <w:spacing w:after="0" w:line="34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849939" w14:textId="05C76A9B" w:rsidR="00943214" w:rsidRDefault="00943214" w:rsidP="004A251F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6. The Preamble to this Agreement and the Annexes, Appendices and Schedules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attached hereto, shall constitute an integral part hereof. </w:t>
      </w:r>
    </w:p>
    <w:p w14:paraId="49F6DA1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18F7D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Done at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Erez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this twenty-ninth day of August 1994. </w:t>
      </w:r>
    </w:p>
    <w:p w14:paraId="3EE91DB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25E62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A606E9" w14:textId="6ADB1AAA" w:rsidR="00943214" w:rsidRDefault="00943214" w:rsidP="00B26863">
      <w:pPr>
        <w:widowControl w:val="0"/>
        <w:autoSpaceDE w:val="0"/>
        <w:autoSpaceDN w:val="0"/>
        <w:adjustRightInd w:val="0"/>
        <w:spacing w:after="0" w:line="342" w:lineRule="exact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4A251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lastRenderedPageBreak/>
        <w:t>Annexes</w:t>
      </w:r>
    </w:p>
    <w:p w14:paraId="729AD0AF" w14:textId="77777777" w:rsidR="00B26863" w:rsidRDefault="00B26863" w:rsidP="00B26863">
      <w:pPr>
        <w:widowControl w:val="0"/>
        <w:autoSpaceDE w:val="0"/>
        <w:autoSpaceDN w:val="0"/>
        <w:adjustRightInd w:val="0"/>
        <w:spacing w:after="0" w:line="34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763E60B" w14:textId="1948B303" w:rsidR="00943214" w:rsidRDefault="00943214" w:rsidP="00125961">
      <w:pPr>
        <w:widowControl w:val="0"/>
        <w:autoSpaceDE w:val="0"/>
        <w:autoSpaceDN w:val="0"/>
        <w:adjustRightInd w:val="0"/>
        <w:spacing w:after="0" w:line="342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Schedule 1</w:t>
      </w:r>
    </w:p>
    <w:p w14:paraId="2E7D263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940" w:type="dxa"/>
        <w:tblLook w:val="04A0" w:firstRow="1" w:lastRow="0" w:firstColumn="1" w:lastColumn="0" w:noHBand="0" w:noVBand="1"/>
      </w:tblPr>
      <w:tblGrid>
        <w:gridCol w:w="3520"/>
        <w:gridCol w:w="960"/>
        <w:gridCol w:w="1460"/>
      </w:tblGrid>
      <w:tr w:rsidR="00D55744" w:rsidRPr="005D2E32" w14:paraId="7C1121A8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73D9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Six-month Budget for the Spheres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0C80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349D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($ Million) </w:t>
            </w:r>
          </w:p>
        </w:tc>
      </w:tr>
      <w:tr w:rsidR="00D55744" w:rsidRPr="005D2E32" w14:paraId="3DD84225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13D5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9823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54AC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D55744" w:rsidRPr="005D2E32" w14:paraId="61A28085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626E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 Total Expenditures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D966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E3D0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54.8</w:t>
            </w:r>
          </w:p>
        </w:tc>
      </w:tr>
      <w:tr w:rsidR="00D55744" w:rsidRPr="005D2E32" w14:paraId="0AF79529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65FA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04BA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5CC4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D55744" w:rsidRPr="005D2E32" w14:paraId="69971F73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0415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Education and Culture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0B0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A1D4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26.2</w:t>
            </w:r>
          </w:p>
        </w:tc>
      </w:tr>
      <w:tr w:rsidR="00D55744" w:rsidRPr="005D2E32" w14:paraId="4FEF8B34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6C05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Health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F594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E89C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18.7</w:t>
            </w:r>
          </w:p>
        </w:tc>
      </w:tr>
      <w:tr w:rsidR="00D55744" w:rsidRPr="005D2E32" w14:paraId="1B222774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1E43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Social Welfare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B80C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77AE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4.3</w:t>
            </w:r>
          </w:p>
        </w:tc>
      </w:tr>
      <w:tr w:rsidR="00D55744" w:rsidRPr="005D2E32" w14:paraId="106D815D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D6F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Tourism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48F6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AA3C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0.075</w:t>
            </w:r>
          </w:p>
        </w:tc>
      </w:tr>
      <w:tr w:rsidR="00D55744" w:rsidRPr="005D2E32" w14:paraId="0CEEBE39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7DCA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Direct 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047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1216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2.3</w:t>
            </w:r>
          </w:p>
        </w:tc>
      </w:tr>
      <w:tr w:rsidR="00D55744" w:rsidRPr="005D2E32" w14:paraId="0DB21571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3738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471F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39B0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D55744" w:rsidRPr="005D2E32" w14:paraId="2988BAC5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5750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193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7001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D55744" w:rsidRPr="005D2E32" w14:paraId="2EED73EC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A53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 Total Revenues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9C4A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795A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54.58</w:t>
            </w:r>
          </w:p>
        </w:tc>
      </w:tr>
      <w:tr w:rsidR="00D55744" w:rsidRPr="005D2E32" w14:paraId="72512CD6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F2E2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B340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6E5A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D55744" w:rsidRPr="005D2E32" w14:paraId="52A1765A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C26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Income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D1C4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C61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23.15</w:t>
            </w:r>
          </w:p>
        </w:tc>
      </w:tr>
      <w:tr w:rsidR="00D55744" w:rsidRPr="005D2E32" w14:paraId="57F58A68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2E9E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27A8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4414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22.15</w:t>
            </w:r>
          </w:p>
        </w:tc>
      </w:tr>
      <w:tr w:rsidR="00D55744" w:rsidRPr="005D2E32" w14:paraId="05D42C8A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9B24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Property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6202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DD4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0.215</w:t>
            </w:r>
          </w:p>
        </w:tc>
      </w:tr>
      <w:tr w:rsidR="00D55744" w:rsidRPr="005D2E32" w14:paraId="51A9679C" w14:textId="77777777" w:rsidTr="00D55744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5A9D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Health 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0084" w14:textId="77777777" w:rsidR="00D55744" w:rsidRPr="005D2E32" w:rsidRDefault="00D55744" w:rsidP="00D5574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ACBC" w14:textId="77777777" w:rsidR="00D55744" w:rsidRPr="005D2E32" w:rsidRDefault="00D55744" w:rsidP="00D5574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D2E3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9.06</w:t>
            </w:r>
          </w:p>
        </w:tc>
      </w:tr>
    </w:tbl>
    <w:p w14:paraId="1750189C" w14:textId="6B8C7A01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ind w:right="1290"/>
        <w:jc w:val="both"/>
        <w:rPr>
          <w:rFonts w:ascii="Times New Roman" w:hAnsi="Times New Roman" w:cs="Times New Roman"/>
          <w:sz w:val="24"/>
          <w:szCs w:val="24"/>
        </w:rPr>
      </w:pPr>
    </w:p>
    <w:p w14:paraId="76CCD16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7E1863" w14:textId="0255E25C" w:rsidR="00B26863" w:rsidRDefault="00943214" w:rsidP="00DC514C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F3D90F" w14:textId="3480A671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7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Annex I </w:t>
      </w:r>
    </w:p>
    <w:p w14:paraId="7B65278C" w14:textId="049BE5E0" w:rsidR="00943214" w:rsidRDefault="00943214" w:rsidP="00D5574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AB27A2" w14:textId="5D7C2F11" w:rsidR="00943214" w:rsidRPr="00D5574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555" w:right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7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Protocol Concerning Preparatory Transfer of Powers and Responsibilities in the</w:t>
      </w:r>
      <w:r w:rsidR="008879C5" w:rsidRPr="00D557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55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Sphere of Education and Culture </w:t>
      </w:r>
    </w:p>
    <w:p w14:paraId="2B1C62C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05EF36" w14:textId="648C1EA8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powers and responsibilities of the military government and its Civil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Administration in the sphere of education and culture will be transferred to and will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 assumed by the Palestinian Authority. </w:t>
      </w:r>
    </w:p>
    <w:p w14:paraId="2DB6EE0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D6E68C" w14:textId="4BFF9711" w:rsidR="00943214" w:rsidRDefault="00943214" w:rsidP="00943214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The sphere of education and culture shall include all matters dealt with in the laws,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regulations and military orders listed in Appendix A, as well as the responsibility over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higher education, special education, cultural and educational training activities,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cultural and educational institutions and programs, and private, public, non- governmental or other educational or cultural activities or institutions. </w:t>
      </w:r>
    </w:p>
    <w:p w14:paraId="18577EC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A82E33" w14:textId="77777777" w:rsidR="00943214" w:rsidRPr="00D5574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600"/>
        <w:rPr>
          <w:rFonts w:ascii="Times New Roman" w:hAnsi="Times New Roman" w:cs="Times New Roman"/>
          <w:i/>
          <w:iCs/>
          <w:sz w:val="24"/>
          <w:szCs w:val="24"/>
        </w:rPr>
      </w:pPr>
      <w:r w:rsidRPr="00D55744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Appendix A </w:t>
      </w:r>
    </w:p>
    <w:p w14:paraId="22014F6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507D2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Laws, Regulations and Military Orders in the Sphere of Education and Culture </w:t>
      </w:r>
    </w:p>
    <w:p w14:paraId="55DD633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33CAA3" w14:textId="419B74FC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1. Education Law, No. 16, 1964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42F195A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4906D141" w14:textId="7904C3DC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Regulation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 regarding the Structure of the Ministry of Education and Culture, No.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21, 1965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967D3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4D545C" w14:textId="4FE4B76D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Regulations regarding the Collection of Contributions in Schools, No. 22, 1965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6AA108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4A0E34" w14:textId="2BC71F68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Regulations regarding the Structure of Managers’ Offices in the Districts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Regions, No. 24, 1965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0F829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126A79" w14:textId="2AF1A031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5. Regulations regarding Licensing of Teaching, No. 23, 1965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08B689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385161" w14:textId="68A3D443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6. Regulations regarding Scientific Delegations, No. 155,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6E96DEF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F56734" w14:textId="67871D4F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Regula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tions regarding Grants for Educational Programs and Textbooks, No. 1,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1965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8500E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802436" w14:textId="4B112549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8. Regulations regarding the Appointment of Women Teachers, No. 2, 1965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18FA0F5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2B9A1B" w14:textId="0159EE8A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Regula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tions regarding Needy Heirs of Education and Culture Employees, No. 57,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1960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3D04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1B19A6" w14:textId="0920E24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10. Regulations regarding the Jordanian Committee for Arabization, Translation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Publishing, No. 11, 1967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B3E2E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156DF8" w14:textId="6F1A897B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11. Regulations regarding Private Educational Institutions, No. 27,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928B50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B6E4DB" w14:textId="30D36867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2. Reg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ulations regarding Adult Education and the Elimination of Illiteracy, No. 120,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1965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76685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8CE58F" w14:textId="261AE3A1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13. Regulations regarding Cultural Centers, No. 28,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054F7BA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913D53" w14:textId="6BCE862F" w:rsidR="00943214" w:rsidRDefault="00943214" w:rsidP="00D5574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14. Regulations regarding the Jordanian Scientific Research Council, No. 53, 1964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0AEA4F4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EF29A2" w14:textId="3C7FA1D6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15. Regulations regarding the Nationalization of Textbooks, No. 4, 1956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71D0E7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C079D7" w14:textId="7C4106A1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16. Regulations regarding the Education Tax, No. 1, 1956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330F170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F447C7" w14:textId="59146ECD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17. Regulations regarding the Financing of Examinations and Certificates of High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Schools and Secondary Education, No. 39, 1967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72996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B93899" w14:textId="6CFEA1AC" w:rsidR="00943214" w:rsidRDefault="00943214" w:rsidP="00D55744">
      <w:pPr>
        <w:widowControl w:val="0"/>
        <w:autoSpaceDE w:val="0"/>
        <w:autoSpaceDN w:val="0"/>
        <w:adjustRightInd w:val="0"/>
        <w:spacing w:after="0" w:line="285" w:lineRule="exact"/>
        <w:ind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18. Order regarding the Education Law No. 16 of 1964 (Amendment No. 2) (Judea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Samaria), No. 1076, 1983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BD4BE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16B72A" w14:textId="3E6D9983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19. Order regarding the Use of Textbooks (Judea and Samaria) (Amendment), No.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183, 1967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7D879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C7BB0B" w14:textId="5E42113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20. Regulations regarding General Examination Fees in the Teachers’ Colleges, 1991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0D5F735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D851A8" w14:textId="0E8E9138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21. Directives regarding Success, Completion and Failure in Schools, No. 1, 1965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02C1625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E661F2" w14:textId="703409DB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22. Directives regarding General Matriculation Examinations, No. 2, 1965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54485F8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867E82" w14:textId="01975120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23. Order regarding Education Tax (Judea and Samaria), No. 501, 1972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7DB03CB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441333" w14:textId="66F22522" w:rsidR="00943214" w:rsidRDefault="00943214" w:rsidP="00D55744">
      <w:pPr>
        <w:widowControl w:val="0"/>
        <w:autoSpaceDE w:val="0"/>
        <w:autoSpaceDN w:val="0"/>
        <w:adjustRightInd w:val="0"/>
        <w:spacing w:after="0" w:line="270" w:lineRule="exact"/>
        <w:ind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24.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Civil</w:t>
      </w:r>
      <w:r w:rsidR="00D5574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Service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Regulations, No. 23, 1966, including Amendments Nos. 14, 28, 61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92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A195E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014518" w14:textId="70E0F222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25. Regulations for Dispatch of Scientific Delegations, No. 115, 1966, including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Amendments Nos. 16 and 43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C472B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7113B7" w14:textId="0318B290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6. Regulations regarding Employee Pensi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ons and Social Insurance, No. 6, 1966,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including Amendments Nos. 116 and 183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0E59C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9607C6" w14:textId="036FB5A6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27. Financial Regulations, No. 1, 1951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FB4F56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37F671" w14:textId="431BA144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28. Requisition Regulations, No. 87, 1965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39F62E7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611D70" w14:textId="073A07EB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29. Regulations regarding Employees Commuting to and from Work, No. 18, 1967,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including Amendment No. 73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B330D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65C288" w14:textId="552E55F3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30. Regulations regarding the Provision of Honors for Employees, No. 9, 1966.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7E4C31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1DCBA2" w14:textId="5135D345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31. Regulations regarding Issuing Certificates and Diplomas, No. 15,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819E41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50F358" w14:textId="00F9EA4A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32. Regulations regarding Graduation Examinations, No. 17, 1966, including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Amendment No. 71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94436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EA5E05" w14:textId="54C74D5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33. Regulations regarding Placement of Administrative employees, No. 1,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5425C7F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340064" w14:textId="08681230" w:rsidR="00943214" w:rsidRDefault="00943214" w:rsidP="00B26863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34. Regulations regarding the Provision of Student Services, No. 58, 1964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6BFFC0CF" w14:textId="155219E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35. Regulation regarding the Provision of Assistance to Students, No. 5, 1960,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including Amendment No. 25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94C62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8290DF" w14:textId="79D9C2F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36. Regulations regarding the Scouts Youth Movement, No. 1, 1957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2EFC988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741A88" w14:textId="18571C42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37. Regulations regarding Summer Seminars, No. 34, 1960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202AA2A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AFCDCC" w14:textId="73ADD7DE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38. Regulations regarding the Leasing of Properties for Government Service, No. 16,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1961, including Amendment No. 153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76C3C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3C40A93E" w14:textId="0D2025A8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39. Regulations regarding the Acquisition of Books for School and College Libraries,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No. 11, 1966, including amendment No. 153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A9791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97C285" w14:textId="3B8B5B95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40. Regulations regarding Health Insurance for Employees, No. 104, 1965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680E4D9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C4966C" w14:textId="33B75081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41. Regulations regarding Colleges, No. 151,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1BCB4F8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B7B567" w14:textId="48438346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42. Regulations regarding the Evaluation of Certificates, No. 110, 1966, including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Amendment No. 74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B720C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7290B9" w14:textId="398B48E2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43. Law regarding Student Transfer, No. 7, 1967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3926D5C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E44BE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44. Regulations regarding Room and Board, No. 36, 1967 </w:t>
      </w:r>
    </w:p>
    <w:p w14:paraId="4E4176A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2519F9" w14:textId="33D995ED" w:rsidR="00B26863" w:rsidRDefault="00943214" w:rsidP="00DC514C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B8972E" w14:textId="1B8E6E2B" w:rsidR="00943214" w:rsidRPr="00D5574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750"/>
        <w:rPr>
          <w:rFonts w:ascii="Times New Roman" w:hAnsi="Times New Roman" w:cs="Times New Roman"/>
          <w:b/>
          <w:bCs/>
          <w:sz w:val="24"/>
          <w:szCs w:val="24"/>
        </w:rPr>
      </w:pPr>
      <w:r w:rsidRPr="00D5574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Annex II </w:t>
      </w:r>
    </w:p>
    <w:p w14:paraId="248CB4A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FC1914" w14:textId="22D46960" w:rsidR="00943214" w:rsidRPr="00D5574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555" w:right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7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P</w:t>
      </w:r>
      <w:r w:rsidRPr="00D5574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rotocol Concernin</w:t>
      </w:r>
      <w:r w:rsidRPr="00D557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g Preparatory Transfer of Powers and Responsibilities in the</w:t>
      </w:r>
      <w:r w:rsidR="008879C5" w:rsidRPr="00D557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55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Sphere of Health </w:t>
      </w:r>
    </w:p>
    <w:p w14:paraId="165AF20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02CCC2" w14:textId="1F187ADE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 powers and responsibilities of the military government and its Civil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Administration in the sphere of health will be transferred to and will be assumed by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Palestinian Authority. </w:t>
      </w:r>
    </w:p>
    <w:p w14:paraId="1875F16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BA44AB" w14:textId="3308CC41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sphere of health shall include all matters dealt with in the laws, regulations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military orders listed in Appendix A, including the responsibility over all health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institutions, whether private, public, non-governmental or other. </w:t>
      </w:r>
    </w:p>
    <w:p w14:paraId="27E94EE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85CF36" w14:textId="25D48785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In exercising its security authority, the military government will do its utmost to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respect the dignity of patients and medical staff and will act with a view to prevent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any damage to medical installations or equipment. </w:t>
      </w:r>
    </w:p>
    <w:p w14:paraId="746B20C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D59483" w14:textId="2C231CB9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transfer of powers and responsibilities to the Palestinian Authority shall not affect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authority of Israel and of the Israeli military government in the West Bank to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exercise its powers and responsibilities in criminal matters, such as the performance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autopsies, the investigation of narcotic offenses, etc. </w:t>
      </w:r>
    </w:p>
    <w:p w14:paraId="38AF492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96DFD2" w14:textId="71DBAF12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Palestinian Authority shall inform the Civil Administration in a routine manner of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births or deaths occurring within the medical institutions under its responsibility. </w:t>
      </w:r>
    </w:p>
    <w:p w14:paraId="7792231B" w14:textId="7287820F" w:rsidR="00943214" w:rsidRDefault="00943214" w:rsidP="00D5574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E06FC0" w14:textId="53956B31" w:rsidR="00943214" w:rsidRDefault="00943214" w:rsidP="00D5574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 Palestinian Authority shall apply the present standards of vaccination of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Palestinians and shall improve them according to internationally accepted standards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field. </w:t>
      </w:r>
    </w:p>
    <w:p w14:paraId="352C0DF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1F8D52" w14:textId="592113AC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Palestinian Authority shall take necessary measures to ensure that the health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institutions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and medical staff under its responsibility inform the Civil Administration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the West Bank of any Israeli hospitalized in a Palestinian hospital upon his or her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admission. Arrangements for moving such hospitalized Israelis shall be agreed upon. </w:t>
      </w:r>
    </w:p>
    <w:p w14:paraId="337D7A8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D24AB5" w14:textId="3EF20AD8" w:rsidR="00943214" w:rsidRDefault="00943214" w:rsidP="00943214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Palestinian Authority shall take necessary measures to ensure that the health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nstitution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s and medical personnel under </w:t>
      </w:r>
      <w:r>
        <w:rPr>
          <w:rFonts w:ascii="Times New Roman" w:hAnsi="Times New Roman" w:cs="Times New Roman"/>
          <w:color w:val="000000"/>
          <w:sz w:val="24"/>
          <w:szCs w:val="24"/>
        </w:rPr>
        <w:t>its responsibility inform the Israel Police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West Bank of any person wounded by any kind of weapon or explosive who is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treated or hospitalized in a Palestinian medical institution, upon his or her admission,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of any death from unnatural causes. </w:t>
      </w:r>
    </w:p>
    <w:p w14:paraId="7188EE6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DFC196" w14:textId="348A46D7" w:rsidR="00943214" w:rsidRDefault="00943214" w:rsidP="00D5574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Palestinian Authority shall make available for transfer the corpse of any deceased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from unnatural causes, for an autopsy in the Institute of Forensic Medicine,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immediately upon request by the military commander. Upon request of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Authority, a Palestinian physician may be present at any autopsy performed, provided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that the participation of the said representative shall not inordinately delay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performance of the autopsy. The Palestinian Authority shall ensure that no prior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autopsy of the corpses so transferred shall be conducted. </w:t>
      </w:r>
    </w:p>
    <w:p w14:paraId="30129C1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FBF1DB" w14:textId="4F361515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Israel and the Palestinian Authority shall exchange information regarding 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epidemics</w:t>
      </w:r>
      <w:r w:rsidR="008879C5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and contagious diseases, shall cooperate in combating them, and shal</w:t>
      </w:r>
      <w:r>
        <w:rPr>
          <w:rFonts w:ascii="Times New Roman" w:hAnsi="Times New Roman" w:cs="Times New Roman"/>
          <w:color w:val="000000"/>
          <w:sz w:val="24"/>
          <w:szCs w:val="24"/>
        </w:rPr>
        <w:t>l d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evelop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methods of exchange of medical files and doc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uments. </w:t>
      </w:r>
    </w:p>
    <w:p w14:paraId="607A38E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750831" w14:textId="37CC7083" w:rsidR="00943214" w:rsidRDefault="00943214" w:rsidP="00D5574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 Palestinian Authority shall enter into agreements with the Israeli medical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institutions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on arrangements regarding complementary medical services for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Palestinians in these ins</w:t>
      </w:r>
      <w:r>
        <w:rPr>
          <w:rFonts w:ascii="Times New Roman" w:hAnsi="Times New Roman" w:cs="Times New Roman"/>
          <w:color w:val="000000"/>
          <w:sz w:val="24"/>
          <w:szCs w:val="24"/>
        </w:rPr>
        <w:t>titutions including their hospitalization in Israeli hospitals.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Israel shall assist the Palestinian Authority in reaching such agreements as necessary. </w:t>
      </w:r>
    </w:p>
    <w:p w14:paraId="0FC8370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0CE7C8" w14:textId="3905133A" w:rsidR="00943214" w:rsidRDefault="00943214" w:rsidP="00D5574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 health systems of Israel and of the Palestinian Authority will maintain good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working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relat</w:t>
      </w:r>
      <w:r>
        <w:rPr>
          <w:rFonts w:ascii="Times New Roman" w:hAnsi="Times New Roman" w:cs="Times New Roman"/>
          <w:color w:val="000000"/>
          <w:sz w:val="24"/>
          <w:szCs w:val="24"/>
        </w:rPr>
        <w:t>ions in all matters, including mutual assistance in providing first aid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cases of emergency, medical instruction, professional training and exchange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information. </w:t>
      </w:r>
    </w:p>
    <w:p w14:paraId="5824AB4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CC023D" w14:textId="20FF55CF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 joint committee of experts will discuss health issues that require coordination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cooperation between the Palestinian Authority and the relevant departments of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Civil Administration, including, inter alia, the environment department. </w:t>
      </w:r>
    </w:p>
    <w:p w14:paraId="5A7E952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2D05CF" w14:textId="76ADA797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 c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ommittee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will be established to facilitate coordination and cooperation on health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medical issues between the Palestinian Authority and the Israeli Ministry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Health. </w:t>
      </w:r>
    </w:p>
    <w:p w14:paraId="6B44ADB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C92550" w14:textId="5D953419" w:rsidR="00943214" w:rsidRPr="00D5574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600"/>
        <w:rPr>
          <w:rFonts w:ascii="Times New Roman" w:hAnsi="Times New Roman" w:cs="Times New Roman"/>
          <w:i/>
          <w:iCs/>
          <w:sz w:val="24"/>
          <w:szCs w:val="24"/>
        </w:rPr>
      </w:pPr>
      <w:r w:rsidRPr="00D55744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Appendix A </w:t>
      </w:r>
    </w:p>
    <w:p w14:paraId="73A9543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0FA56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1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Laws, Regulations and Military Orders in the Sphere of Health </w:t>
      </w:r>
    </w:p>
    <w:p w14:paraId="0CF63C1C" w14:textId="12BF7668" w:rsidR="00943214" w:rsidRDefault="00943214" w:rsidP="00D5574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6CBFBC" w14:textId="6B4BCAFC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Public Health Law No. 43, 1966, except for articles 7(1), 25, 26, 27, 28, 29, 30, 31,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32, 33, 34, 35, 36, 37, 38, 39, 40, 41, 42, 43, 44, 45, 46, 47, 69, 70, 71, 72, 73, 74, 75,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76, 77; article 10(2) but not including supervision over water sources; article 15 but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only when approved by the military commander. </w:t>
      </w:r>
    </w:p>
    <w:p w14:paraId="300466A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33E359A8" w14:textId="647B367A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Regulations regarding Supervision of Medications and their Manufacture, No. 134,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1966, only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medications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F349F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694A98" w14:textId="3F98968D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Regulations regarding Health Insurance, No. 146,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3D5F761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425E7F" w14:textId="6EC655A6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Regulations regarding Burial of Deceased, Cemeteries, Transfer of Bodies and Re- </w:t>
      </w:r>
      <w:r>
        <w:rPr>
          <w:rFonts w:ascii="Times New Roman" w:hAnsi="Times New Roman" w:cs="Times New Roman"/>
          <w:color w:val="000000"/>
          <w:sz w:val="24"/>
          <w:szCs w:val="24"/>
        </w:rPr>
        <w:t>opening of Graves, 1981, except for articles 5, 7, 8(a), 9, 10, 11, 12, 13, 14, 15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2FF79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394FD1" w14:textId="100BF023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Regulations regarding Pub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lic Health Supervision of Radiation Equipment for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Medical Treatment, 1981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B7CC1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1E1714" w14:textId="16844769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6. Pharmacologists’ Bureau Law, No. 10, 1957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22682A1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2292D0" w14:textId="7BFF2EEF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7. Order regarding the Pharmacologists’ Bureau Law, No. 10, 1957, (Amendment),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No. 1053, 1983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66F7B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3A5CF4" w14:textId="4D65E62F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Internal Regulations of the Pharmacologists’ Bureau, 1961, as amended 1980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50CFA7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F0C048" w14:textId="6453379C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9. Order regarding Medical and Sanitation Professions (Licensing and Practice), No.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745, 1978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0D4DF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74E554" w14:textId="183DD89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10. Medical Association Law, No. 14, 1954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2C8EB73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184C0A" w14:textId="0E6DAA8E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11. Dental Association Law, No. 11, 1956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112A144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585FA1" w14:textId="2234A143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12. Internal Regulations of the Dental Association, 1960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57595EA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922616" w14:textId="2B4F8BB3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13. Order regarding Health Services, No. 746, 1978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73CBCA8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262B4F" w14:textId="47812B61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14. Order regarding Notification of Casualties, No. 163, 1967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0F58566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F8A6FB" w14:textId="1A3D922F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15. Regulation regarding Health Services, 1978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402AD00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7BD5D7" w14:textId="6D3FEEC2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16. Notification regarding Health Services, Program of Health Services and Payment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 Health Services, 1981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C77A8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B3D287" w14:textId="40D8B16E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17. Order regarding Dangerous Drugs, No. 558, 1973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3AA03DD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712ECF" w14:textId="402AE7B6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18. Order regarding Cosmetics, No. 1103, 1983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011D7C8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3F7C9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19. Regulations regarding Cosmetics (Fees), 1984 </w:t>
      </w:r>
    </w:p>
    <w:p w14:paraId="781B32BC" w14:textId="677A9006" w:rsidR="00943214" w:rsidRDefault="00943214" w:rsidP="00DC514C">
      <w:pPr>
        <w:widowControl w:val="0"/>
        <w:autoSpaceDE w:val="0"/>
        <w:autoSpaceDN w:val="0"/>
        <w:adjustRightInd w:val="0"/>
        <w:spacing w:after="0" w:line="342" w:lineRule="exact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D50CC7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lastRenderedPageBreak/>
        <w:t>Annex III</w:t>
      </w:r>
    </w:p>
    <w:p w14:paraId="416C1410" w14:textId="77777777" w:rsidR="00D50CC7" w:rsidRDefault="00D50CC7" w:rsidP="00D50CC7">
      <w:pPr>
        <w:widowControl w:val="0"/>
        <w:autoSpaceDE w:val="0"/>
        <w:autoSpaceDN w:val="0"/>
        <w:adjustRightInd w:val="0"/>
        <w:spacing w:after="0" w:line="342" w:lineRule="exact"/>
        <w:ind w:left="3720"/>
        <w:rPr>
          <w:rFonts w:ascii="Times New Roman" w:hAnsi="Times New Roman" w:cs="Times New Roman"/>
          <w:sz w:val="24"/>
          <w:szCs w:val="24"/>
        </w:rPr>
      </w:pPr>
    </w:p>
    <w:p w14:paraId="467652D4" w14:textId="51E469D8" w:rsidR="00943214" w:rsidRPr="00D50CC7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555" w:right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CC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Protocol Concerning Preparatory Transfer of Powers and Responsibilities in the</w:t>
      </w:r>
      <w:r w:rsidR="008879C5" w:rsidRPr="00D50CC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50C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Sphere of Social Welfare </w:t>
      </w:r>
    </w:p>
    <w:p w14:paraId="445464A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A67278" w14:textId="611B0984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powers and responsibilities of the military Government and its Civil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Administration in the sphere of social welfare will be transferred to and will be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assumed by the Palestinian Authority. </w:t>
      </w:r>
    </w:p>
    <w:p w14:paraId="308265F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8DD49A" w14:textId="6BB2FA9B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The sphere of social welfare shall include all matters dealt with in the laws,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regulations and military orders listed in Appendix A, as well as responsibility over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governmental and non-governmental organizations and institutions, including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charitable societies and institutions and voluntary and non-profit organizations. </w:t>
      </w:r>
    </w:p>
    <w:p w14:paraId="7D21C9B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43A2E2" w14:textId="054C3F7D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The Palestinian Authority will supervise registered foreign organizations of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type mentioned in paragraph 2 above, that currently operate in the West Bank and will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register others only if their goals are not inconsistent with the peace process. </w:t>
      </w:r>
    </w:p>
    <w:p w14:paraId="01CC7D4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EE3FEB" w14:textId="7CC0C6F3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The transfer of powers and responsibilities to the Palestinian Authority shall not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affe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ct </w:t>
      </w:r>
      <w:r>
        <w:rPr>
          <w:rFonts w:ascii="Times New Roman" w:hAnsi="Times New Roman" w:cs="Times New Roman"/>
          <w:color w:val="000000"/>
          <w:sz w:val="24"/>
          <w:szCs w:val="24"/>
        </w:rPr>
        <w:t>the continued authority of the military government and its Civil Administration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exercise their powers and responsibilities for security and public order as well as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 other spheres not transferred, including, inter alia, the establishment of a vice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squad. </w:t>
      </w:r>
    </w:p>
    <w:p w14:paraId="7B16E64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8CFC59" w14:textId="5357E169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5. The Palestinian Authority may exercise the Regulation on Welfare Insurance for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Civil Servants (No. 6 of 1966)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its employees. </w:t>
      </w:r>
    </w:p>
    <w:p w14:paraId="13B9B1F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EDC73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6. Juvenile Offenders: </w:t>
      </w:r>
    </w:p>
    <w:p w14:paraId="1E01864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89ACE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Israel and the Palestinian Authority will determine arrangements for the following: </w:t>
      </w:r>
    </w:p>
    <w:p w14:paraId="2BBA387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13EE77" w14:textId="7A596F7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 The serving of sentences in the West Bank passed by courts in Israel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concerning juvenile offenders, residents of the West Bank.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B01389" w14:textId="66EDB13D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The transfer of information necessary for the preparation of briefs by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probation officers in connection with juvenile offenses. </w:t>
      </w:r>
    </w:p>
    <w:p w14:paraId="1183C77D" w14:textId="77777777" w:rsidR="00D50CC7" w:rsidRDefault="00D50CC7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5A912797" w14:textId="3C54851F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7. Confidentiality: </w:t>
      </w:r>
    </w:p>
    <w:p w14:paraId="0DA8B58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47F40D" w14:textId="72BAF5E6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Arrangements will be made to protect confidentiality and individual privacy in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exchange of information between Israel and the Palestinian Authority in the sphere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social welfare. </w:t>
      </w:r>
    </w:p>
    <w:p w14:paraId="0F6A569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87A2DB" w14:textId="4E04F40B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The respective social welfare systems of Israel and the Palestinian Authority will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maintain a positive working relationship in all aspects, including general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professional training, and the exchange of information. </w:t>
      </w:r>
    </w:p>
    <w:p w14:paraId="577FB5E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713834" w14:textId="77777777" w:rsidR="00943214" w:rsidRPr="00D50CC7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600"/>
        <w:rPr>
          <w:rFonts w:ascii="Times New Roman" w:hAnsi="Times New Roman" w:cs="Times New Roman"/>
          <w:i/>
          <w:iCs/>
          <w:sz w:val="24"/>
          <w:szCs w:val="24"/>
        </w:rPr>
      </w:pPr>
      <w:r w:rsidRPr="00D50CC7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lastRenderedPageBreak/>
        <w:t xml:space="preserve">Appendix A </w:t>
      </w:r>
    </w:p>
    <w:p w14:paraId="6785F6F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600D9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Laws, Regulations and Military Orders in the Sphere of Social Welfare </w:t>
      </w:r>
    </w:p>
    <w:p w14:paraId="14F5311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582255" w14:textId="7BAAEA7D" w:rsidR="00943214" w:rsidRDefault="00943214" w:rsidP="00D50CC7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Bureau of Social Affairs Law, No. 14, 1956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66F2A6D5" w14:textId="77777777" w:rsidR="00D50CC7" w:rsidRDefault="00D50CC7" w:rsidP="00D50CC7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14:paraId="7129DA9D" w14:textId="6E1DB121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Social Assistance Regulations, No. 14, 1959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6DB49AA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9E5FA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3.Regulations regarding Assistance to Youth, No. 48, 1959 </w:t>
      </w:r>
    </w:p>
    <w:p w14:paraId="0AC9235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5CF8D3" w14:textId="076E6FFD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4. Amended Law regarding Assistance to Youth, No. 16, 1954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46C2900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1CC439" w14:textId="2C2D51E4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5. Regulations regarding the Collection of Charitable Donations, No. 1, 1957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37A08A7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EC9CD9" w14:textId="0806AC60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6. Regulations regarding the Collection of Charitable Donations, No. 103, 1963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2449EB5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D6B037" w14:textId="2BD66A22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7. Regulations regarding Assistance to University Students, No. 5, 1960, except for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Articles 5 and 6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3303A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1EDC34" w14:textId="64CEE3B0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Regulations regarding Assistance and Rehabilitation, No. 42, 1963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03F290E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ACE75A" w14:textId="0D3DA494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9. Law regarding Charitable Societies and Social Welfare Institutions, No. 33,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0334127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B5C7A8" w14:textId="68D24F7C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10. Jordanian Regulations regarding Social Services Institutions, No. 128, 1965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7BB9631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1BE2F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11. Regulations regarding Foster Families, No. 70, 1963 </w:t>
      </w:r>
    </w:p>
    <w:p w14:paraId="52DE133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92F7E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3CF5C5" w14:textId="1BBBC9CA" w:rsidR="00943214" w:rsidRPr="00D50CC7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705"/>
        <w:rPr>
          <w:rFonts w:ascii="Times New Roman" w:hAnsi="Times New Roman" w:cs="Times New Roman"/>
          <w:b/>
          <w:bCs/>
          <w:sz w:val="24"/>
          <w:szCs w:val="24"/>
        </w:rPr>
      </w:pPr>
      <w:r w:rsidRPr="00D50CC7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Annex IV </w:t>
      </w:r>
    </w:p>
    <w:p w14:paraId="46AD376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33EE31" w14:textId="25D62B4E" w:rsidR="00943214" w:rsidRPr="00D50CC7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555" w:right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CC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P</w:t>
      </w:r>
      <w:r w:rsidRPr="00D50CC7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rotocol Concerning</w:t>
      </w:r>
      <w:r w:rsidRPr="00D50CC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Preparatory Transfer of Powers and Responsibilities in the</w:t>
      </w:r>
      <w:r w:rsidR="008879C5" w:rsidRPr="00D50CC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50C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Sphere of Tourism </w:t>
      </w:r>
    </w:p>
    <w:p w14:paraId="2945C45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89FEDD" w14:textId="52F0876A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powers and responsibilities of the military government and its Civil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Administration in the sphere of tourism will be transferred to and will be assumed by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Palestinian Authority. </w:t>
      </w:r>
    </w:p>
    <w:p w14:paraId="6D036C8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667365" w14:textId="65589604" w:rsidR="00943214" w:rsidRDefault="00943214" w:rsidP="0094321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The sp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here of tourism shall include all matters dealt with in the laws, regulations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ilitary orders listed in Appendix A. This includes the responsibility for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regulating,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icensing, grading, supervising and developing the tourist industry and its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services w</w:t>
      </w:r>
      <w:r>
        <w:rPr>
          <w:rFonts w:ascii="Times New Roman" w:hAnsi="Times New Roman" w:cs="Times New Roman"/>
          <w:color w:val="000000"/>
          <w:sz w:val="24"/>
          <w:szCs w:val="24"/>
        </w:rPr>
        <w:t>ithin th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 scope of such terms in the laws, regulations and milita</w:t>
      </w:r>
      <w:r>
        <w:rPr>
          <w:rFonts w:ascii="Times New Roman" w:hAnsi="Times New Roman" w:cs="Times New Roman"/>
          <w:color w:val="000000"/>
          <w:sz w:val="24"/>
          <w:szCs w:val="24"/>
        </w:rPr>
        <w:t>ry orders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listed in Appendix A, as well as maintaining and promoting foreign and domestic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tourism, developing visitors’ interest in tourist sites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and encouraging the development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 tourist services around them in coordination with the Civil Administration, or if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site is under the responsibility of another authority - in coordination with that other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authority. It also includes organizing exhibitions, popular and cultural festivals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events and tourism conferences. This sphere shall cover tourism activities conducted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 private, public, non-governmental and foreign bodies. </w:t>
      </w:r>
    </w:p>
    <w:p w14:paraId="7065BE2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3C1365" w14:textId="118A589F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In exercising its security authorities, the military government w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ill </w:t>
      </w:r>
      <w:proofErr w:type="gramStart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take into account</w:t>
      </w:r>
      <w:proofErr w:type="gramEnd"/>
      <w:r w:rsidR="008879C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tourism considerations with the objective of m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inimizing 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harmful effect on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industry or any consequences that may prejudice its productivity and continued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development. </w:t>
      </w:r>
    </w:p>
    <w:p w14:paraId="3DC0B2A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6FA90E" w14:textId="118B2BDC" w:rsidR="00943214" w:rsidRDefault="00943214" w:rsidP="00D50CC7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The military government and its Civil Administration will assist and support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Palestinian Authority in developing the tourism industry, promoting the expansion of</w:t>
      </w:r>
      <w:r w:rsidR="00D50C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tourist facilities such as hotels, restaurants and travel agencies, and in removing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obstacles that may hinder the growth of the industry. </w:t>
      </w:r>
    </w:p>
    <w:p w14:paraId="39B5442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0412E9" w14:textId="15E72697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5. The transfer of powers and responsibilities to the Palestinian Authority shall not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affect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continued authority of the m</w:t>
      </w:r>
      <w:r>
        <w:rPr>
          <w:rFonts w:ascii="Times New Roman" w:hAnsi="Times New Roman" w:cs="Times New Roman"/>
          <w:color w:val="000000"/>
          <w:sz w:val="24"/>
          <w:szCs w:val="24"/>
        </w:rPr>
        <w:t>ilitary government and its Civil Administration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exercise their powers and responsibilities for security and public order as well as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 other spheres, including the sites referred to in paragraph 2 above, authority over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which has not been transferred. </w:t>
      </w:r>
    </w:p>
    <w:p w14:paraId="09565BD3" w14:textId="77777777" w:rsidR="00943214" w:rsidRDefault="00943214" w:rsidP="00D50CC7">
      <w:pPr>
        <w:widowControl w:val="0"/>
        <w:autoSpaceDE w:val="0"/>
        <w:autoSpaceDN w:val="0"/>
        <w:adjustRightInd w:val="0"/>
        <w:spacing w:after="0" w:line="34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0D65C6" w14:textId="5E1B8593" w:rsidR="00943214" w:rsidRDefault="00943214" w:rsidP="00D50CC7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6. The tourism authorities of Israel and the Palestinian Authority shall promote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50CC7">
        <w:rPr>
          <w:rFonts w:ascii="Times New Roman" w:hAnsi="Times New Roman" w:cs="Times New Roman"/>
          <w:color w:val="000000"/>
          <w:spacing w:val="-7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ncourage tourism to the region for the benefit of both sides. </w:t>
      </w:r>
    </w:p>
    <w:p w14:paraId="0A0638A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B7D202" w14:textId="60E04F63" w:rsidR="00943214" w:rsidRDefault="00943214" w:rsidP="00943214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7. a. Travel agents, tour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companies, tour guides and other tourism businesses</w:t>
      </w:r>
      <w:r w:rsidR="008879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(hereinafter “tourism e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ntitie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s”) authorized by the Palestinian Authority will be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allowed to conduct tours that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clude Israel, provided that their authorization as well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as their operation is in accorda</w:t>
      </w:r>
      <w:r>
        <w:rPr>
          <w:rFonts w:ascii="Times New Roman" w:hAnsi="Times New Roman" w:cs="Times New Roman"/>
          <w:color w:val="000000"/>
          <w:sz w:val="24"/>
          <w:szCs w:val="24"/>
        </w:rPr>
        <w:t>nce wit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h rules, professional requirements and standards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agreed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upon in the subcommittee on tourism of the JEC.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5273E4" w14:textId="77777777" w:rsidR="00D50CC7" w:rsidRDefault="00D50CC7" w:rsidP="00943214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60055D1" w14:textId="5CDDC7AB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Pending that agreement, existing tourism entities in the West Bank that are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currently allowed to conduct tours that include Israel, will be allowed to continue to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so. </w:t>
      </w:r>
    </w:p>
    <w:p w14:paraId="15E90A8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DE85B0" w14:textId="77777777" w:rsidR="00D50CC7" w:rsidRDefault="00D50CC7" w:rsidP="0094321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284550C2" w14:textId="2E34AD06" w:rsidR="00943214" w:rsidRDefault="00943214" w:rsidP="0094321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Tour buses or any other forms of tourist transport authorized by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Author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ity, and operated by companies registered and licensed by it, will be allowed to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enter 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nd proceed on their tour in </w:t>
      </w:r>
      <w:r>
        <w:rPr>
          <w:rFonts w:ascii="Times New Roman" w:hAnsi="Times New Roman" w:cs="Times New Roman"/>
          <w:color w:val="000000"/>
          <w:sz w:val="24"/>
          <w:szCs w:val="24"/>
        </w:rPr>
        <w:t>Israel if such buses or other vehicles conform with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standards currently in effect in the West Bank and provided that they conform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with international standards that have been adopted. All such vehicles will be clearly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marked as tourist vehicles. </w:t>
      </w:r>
    </w:p>
    <w:p w14:paraId="0637DE0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4E3559" w14:textId="6509E150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Tourism companies and agencies licensed by the Palestinian Authority shall enjoy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equal access to tourism-related facilities and amenities in border points of exit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entry according to the regulations of the Israeli authorities. </w:t>
      </w:r>
    </w:p>
    <w:p w14:paraId="5B6159A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5A02C1" w14:textId="34BB87DB" w:rsidR="00943214" w:rsidRDefault="00943214" w:rsidP="00D50CC7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 joint comm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ittee will be established between Israel and the Palestinian Authority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facilitate coordination and cooperation on tourism issues, including the promotion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tourism. </w:t>
      </w:r>
    </w:p>
    <w:p w14:paraId="0B2871C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29A23DC2" w14:textId="77777777" w:rsidR="00943214" w:rsidRPr="00D50CC7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600"/>
        <w:rPr>
          <w:rFonts w:ascii="Times New Roman" w:hAnsi="Times New Roman" w:cs="Times New Roman"/>
          <w:i/>
          <w:iCs/>
          <w:sz w:val="24"/>
          <w:szCs w:val="24"/>
        </w:rPr>
      </w:pPr>
      <w:r w:rsidRPr="00D50CC7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Appendix A </w:t>
      </w:r>
    </w:p>
    <w:p w14:paraId="5027FA1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B3250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Laws, Regulations and Military Orders in the Sphere of Tourism </w:t>
      </w:r>
    </w:p>
    <w:p w14:paraId="7BA0F02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2A3493" w14:textId="59EE09B1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Temporary Tourism Law, No. 45, 1965, except for articles 2(4)E, 4(1), 4(5), 7(2),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7(3), 14(3) article 2(5) except for provisions regarding Tourism Regions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2FE9F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2F2DD3" w14:textId="2B5E914E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Regulations regarding Equipment and Promotional Ser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vices and Constructive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Activities of the Tourism Authority, No. 44, 1966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FDDEF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60092C" w14:textId="231FFE08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Financial Regulations of the Tourism Authority, No. 45,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5C4C831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724607" w14:textId="17A73195" w:rsidR="00943214" w:rsidRDefault="00943214" w:rsidP="00D50CC7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4. Tourism and Travel Agency Regulations, No. 46, 1966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6EF5429F" w14:textId="2476AA6C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5. Regulations regarding Commercial Oriental Souvenir Emporiums, No. 47, 1966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5209C3E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AE1FCE" w14:textId="200C73A3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6. Regulations regarding Commercial Oriental Souvenir Emporiums, (Amendment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No. 6) (Judea and Samaria), 1988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07115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30A825" w14:textId="2381326C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7. Regulations regarding Tour Guides and their Supervision, No. 48,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79AF6B1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400109" w14:textId="77777777" w:rsidR="00B26863" w:rsidRDefault="00943214" w:rsidP="00B26863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Regulations regarding Guest Houses and their Supervision, No. 49, 1966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56FD83A6" w14:textId="5A0B72CD" w:rsidR="00943214" w:rsidRDefault="00943214" w:rsidP="00B26863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B067FF" w14:textId="6645441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9. Order regarding Temporary Law for Tourism, No. 45, 1965 (Judea and Samaria),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No. 917, 1981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9282A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ABBC94" w14:textId="575A0B9E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10. Regulations regarding Tourism and Travel Agencies (Amendments 1-4) (Judea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Samaria), 1976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6E472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AD087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11. Regulations regarding Commercia</w:t>
      </w:r>
    </w:p>
    <w:p w14:paraId="6829F6B9" w14:textId="000F6816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l Oriental Souvenir Emporiums (Amendment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No. 3) (Judea and Samaria), 1982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EAF40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A125D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12. Regulations regarding Comm</w:t>
      </w:r>
    </w:p>
    <w:p w14:paraId="5D3636EC" w14:textId="53A078A7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ercial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Oriental Souvenir Emporiums (Amendments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1-6), 1976, 1980, 1987, 1988 </w:t>
      </w:r>
    </w:p>
    <w:p w14:paraId="03E5D8F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C09442" w14:textId="5366FB48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13. Regulations regarding Tour Guides and their Supervision (Amendment No. 5)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(Judea and Samaria), 1988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04616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185898" w14:textId="0BACD50E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14. Regulations regarding the Prohibition on Acceptance of Commissions by Tour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Guides, 1976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0BAC5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DE64E2" w14:textId="27F10DB8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15. Decision regarding Escorting Tourists as a Branch of Tourism (Judea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Samaria), 1982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D11A8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F47528" w14:textId="44AD8699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16. Regulations regarding Guest Houses and their Supervision (Amendments 3 and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4), 1988, 1990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3F428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E7AAA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righ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17. Instructions regarding Guest Houses and t</w:t>
      </w:r>
    </w:p>
    <w:p w14:paraId="6E89B2CF" w14:textId="24DB62AD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heir Supervision (Minimal Standards for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Ungraded Hotels) (Judea and Samaria), 1975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9DA49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C0E6CA" w14:textId="1D37FDBB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18. Instructions regarding Guest Houses and their Supervision (Principles of Hotel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Grading) (Judea and Samaria), 1976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629F5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886D4F" w14:textId="5A898DAD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19. Instructions regarding Guest Houses and their Supervision (Offering Drinking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Water and Citrus Fruits during Meals) (Judea and Samaria), 1985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D61DD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443035" w14:textId="144BBFFA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20. Regulations regarding Tourism Offices (Judea and Samaria), 1989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15FA1CF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364D6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21. Regulations regarding Licensed Tourist Emporiums (Judea and Samaria), 1977 </w:t>
      </w:r>
    </w:p>
    <w:p w14:paraId="394362A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C19FB4" w14:textId="14420ABD" w:rsidR="00B26863" w:rsidRDefault="00943214" w:rsidP="00DC514C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288F80" w14:textId="0BA27DD2" w:rsidR="00943214" w:rsidRDefault="00943214" w:rsidP="00D50CC7">
      <w:pPr>
        <w:widowControl w:val="0"/>
        <w:autoSpaceDE w:val="0"/>
        <w:autoSpaceDN w:val="0"/>
        <w:adjustRightInd w:val="0"/>
        <w:spacing w:after="0" w:line="342" w:lineRule="exact"/>
        <w:ind w:left="3750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D50CC7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Annex V </w:t>
      </w:r>
    </w:p>
    <w:p w14:paraId="771CF175" w14:textId="77777777" w:rsidR="00D50CC7" w:rsidRDefault="00D50CC7" w:rsidP="00D50CC7">
      <w:pPr>
        <w:widowControl w:val="0"/>
        <w:autoSpaceDE w:val="0"/>
        <w:autoSpaceDN w:val="0"/>
        <w:adjustRightInd w:val="0"/>
        <w:spacing w:after="0" w:line="342" w:lineRule="exact"/>
        <w:ind w:left="3750"/>
        <w:rPr>
          <w:rFonts w:ascii="Times New Roman" w:hAnsi="Times New Roman" w:cs="Times New Roman"/>
          <w:sz w:val="24"/>
          <w:szCs w:val="24"/>
        </w:rPr>
      </w:pPr>
    </w:p>
    <w:p w14:paraId="6515E349" w14:textId="4C933C90" w:rsidR="00943214" w:rsidRPr="00D50CC7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555" w:right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CC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P</w:t>
      </w:r>
      <w:r w:rsidRPr="00D50CC7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rotocol Concerning Prepara</w:t>
      </w:r>
      <w:r w:rsidRPr="00D50CC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tory Transfer of Powers and Responsibilities in the</w:t>
      </w:r>
      <w:r w:rsidR="008879C5" w:rsidRPr="00D50CC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50C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Sphere of Direct Taxation </w:t>
      </w:r>
    </w:p>
    <w:p w14:paraId="13BD53C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445847" w14:textId="3733968A" w:rsidR="00943214" w:rsidRDefault="00943214" w:rsidP="0094321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The powers and responsibilities of the Civil Administration in the sphere of direct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taxation regarding income tax on income accrued or derived in the West Bank will be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transferred to and will be assumed by the Palestinian Authority. Powers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responsibilities regarding property tax will continue to be exercised by the Civil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Administration, though the income from this tax will be transferred to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Authority, after deducting the sums due to the municipalities. </w:t>
      </w:r>
    </w:p>
    <w:p w14:paraId="15FB8B3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187446" w14:textId="73EB8AC5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sphere of direct taxation shall include all matters dealt with in the laws,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regulations and military orders listed in Appendix A, subject to the principles set forth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below. </w:t>
      </w:r>
    </w:p>
    <w:p w14:paraId="3B31A39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5D523C" w14:textId="22A34A66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3. W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ithout derogating from t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he principle of territoriality in taxation, i.e., the right of</w:t>
      </w:r>
      <w:r w:rsidR="008879C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each tax administration to levy the income tax on income generated by economic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activity in its area, and in accordance with the Declaration of Principles and with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Gaza-Jericho Agreement: </w:t>
      </w:r>
    </w:p>
    <w:p w14:paraId="6928B01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F882ED" w14:textId="1D7B265C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 The Palestinian Authority will levy and collect income tax on Palestinians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respect of income accrued or derived in the West Bank outside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settlements and the military locations. </w:t>
      </w:r>
    </w:p>
    <w:p w14:paraId="50C3A1C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2132EA" w14:textId="726FF4E4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1. The C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ivil Administration will levy and collect income tax on Israelis in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respect of income accrued or derived in the West Bank outside the settlements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the military locations by any business or service which accrues or derives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 annual turnover in the West Bank outside the settlements and military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locations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exceeding $7,000 US.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AB37FE" w14:textId="3431AC98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left="720" w:righ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The tax will be levied in accordance with the Palestinian tax code in force in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West Bank.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8FBDD9" w14:textId="52862EF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Civil Adm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inistration will remit the tax collected to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Authority.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731EFA" w14:textId="289E842A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 For the purpose of subparagraph 3(b)(1) above and paragraph 5 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below,</w:t>
      </w:r>
      <w:r w:rsidR="008879C5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changes in the legislation regarding the definition of “accrued or d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rived”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income shall be made in the subcommittee established under parag</w:t>
      </w:r>
      <w:r>
        <w:rPr>
          <w:rFonts w:ascii="Times New Roman" w:hAnsi="Times New Roman" w:cs="Times New Roman"/>
          <w:color w:val="000000"/>
          <w:sz w:val="24"/>
          <w:szCs w:val="24"/>
        </w:rPr>
        <w:t>raph 9.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781AF1" w14:textId="61AC9E74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In the event of disagreement regarding the 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implementation of this paragraph</w:t>
      </w:r>
      <w:r w:rsidR="008879C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when the Palestinian Authority considers that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business or service should be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taxed under this subparagraph, it may refer the </w:t>
      </w:r>
      <w:r>
        <w:rPr>
          <w:rFonts w:ascii="Times New Roman" w:hAnsi="Times New Roman" w:cs="Times New Roman"/>
          <w:color w:val="000000"/>
          <w:sz w:val="24"/>
          <w:szCs w:val="24"/>
        </w:rPr>
        <w:t>matter to the above-mentioned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subcommittee. </w:t>
      </w:r>
    </w:p>
    <w:p w14:paraId="25AE32E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E43106" w14:textId="7925E8E3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a. For the purpose of this Annex, and for the purpose of the application of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Appendix B to this Annex: </w:t>
      </w:r>
    </w:p>
    <w:p w14:paraId="1B3969E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9FA725" w14:textId="4DF5BD19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A corporation will be regarded as either a Palestinian or an Israeli if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majority 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its shares which grant rights to distribution of profits are held by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Palestinians or by Israelis, respectively.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6440A5" w14:textId="77777777" w:rsidR="00D571EE" w:rsidRDefault="00D571EE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DBF813" w14:textId="0C9E8C76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For the purpose of subparagraph a. above, shares held by foreigners will be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considered as shares held by Palestinians, except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corporations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operating within the settlements and military locations. </w:t>
      </w:r>
    </w:p>
    <w:p w14:paraId="397F3C65" w14:textId="613CCB00" w:rsidR="00D571EE" w:rsidRDefault="00D571EE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437B62" w14:textId="6326581C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Income accruing to a partnership or derived by it will be attributed to its partners in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accordance with their respective rights to profits and taxed in accordance with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provisions of this Annex. </w:t>
      </w:r>
    </w:p>
    <w:p w14:paraId="47E13F5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478CD4" w14:textId="48AF3209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c.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corporations in which Israelis and Palestinians hold shares granting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eq</w:t>
      </w:r>
    </w:p>
    <w:p w14:paraId="7EF25889" w14:textId="210476EB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ua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rig</w:t>
      </w:r>
      <w:r>
        <w:rPr>
          <w:rFonts w:ascii="Times New Roman" w:hAnsi="Times New Roman" w:cs="Times New Roman"/>
          <w:color w:val="000000"/>
          <w:sz w:val="24"/>
          <w:szCs w:val="24"/>
        </w:rPr>
        <w:t>hts to distribution of profits, corporation tax will be levied equally on each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shareholder by the relevant tax authority, in accordance with the principles of this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Annex. </w:t>
      </w:r>
    </w:p>
    <w:p w14:paraId="323B707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563FE7" w14:textId="55743B44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In the case of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income accrued or derived by a foreigner, outside the settlements and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military l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ocations, i</w:t>
      </w:r>
      <w:r>
        <w:rPr>
          <w:rFonts w:ascii="Times New Roman" w:hAnsi="Times New Roman" w:cs="Times New Roman"/>
          <w:color w:val="000000"/>
          <w:sz w:val="24"/>
          <w:szCs w:val="24"/>
        </w:rPr>
        <w:t>ncome tax will be levied and collected by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Authority. </w:t>
      </w:r>
    </w:p>
    <w:p w14:paraId="60DE3D0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D7697E" w14:textId="41A58FBD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6. a. When an Israeli, including the military government and its Civil Administration,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remits payment to a Palestinian and the payment is income taxable by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Authority, the Israeli will deduct tax at source in accordance with the rules of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Palestinian tax code regarding the deduction at source by Palestinian payors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transfer it to the Civil Administration. </w:t>
      </w:r>
    </w:p>
    <w:p w14:paraId="0AF6D29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FA30E4" w14:textId="0B754B74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All activity relating to the assessment and collection of such deductions will be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carried out by the Civil Administration or by Israel. </w:t>
      </w:r>
    </w:p>
    <w:p w14:paraId="4E32779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22B0C1" w14:textId="77DDCC1F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c. The Civil Administration will transfer such deductions to the Palestinian Authority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a manner to be agreed upon. </w:t>
      </w:r>
    </w:p>
    <w:p w14:paraId="2AE387D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E052D9" w14:textId="38776F1F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Procedures for implementation of the </w:t>
      </w:r>
      <w:proofErr w:type="gramStart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above mentioned</w:t>
      </w:r>
      <w:proofErr w:type="gram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arrangement for deduction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 s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ource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will be determined </w:t>
      </w:r>
      <w:r>
        <w:rPr>
          <w:rFonts w:ascii="Times New Roman" w:hAnsi="Times New Roman" w:cs="Times New Roman"/>
          <w:color w:val="000000"/>
          <w:sz w:val="24"/>
          <w:szCs w:val="24"/>
        </w:rPr>
        <w:t>by the Joint Economic Committee established under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Gaza-Jericho Agreement.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D7363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46F8D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e. Pending the determination of the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above mentioned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procedures: </w:t>
      </w:r>
    </w:p>
    <w:p w14:paraId="0DC5912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5D2880" w14:textId="5B830E62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the present system of tax deduction at source from 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wages and salaries will</w:t>
      </w:r>
      <w:r w:rsidR="008879C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continue to apply </w:t>
      </w: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payments to Pal</w:t>
      </w:r>
      <w:r>
        <w:rPr>
          <w:rFonts w:ascii="Times New Roman" w:hAnsi="Times New Roman" w:cs="Times New Roman"/>
          <w:color w:val="000000"/>
          <w:sz w:val="24"/>
          <w:szCs w:val="24"/>
        </w:rPr>
        <w:t>estinian employees;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CBAB6E" w14:textId="77777777" w:rsidR="00D571EE" w:rsidRDefault="00D571EE" w:rsidP="00943214">
      <w:pPr>
        <w:widowControl w:val="0"/>
        <w:autoSpaceDE w:val="0"/>
        <w:autoSpaceDN w:val="0"/>
        <w:adjustRightInd w:val="0"/>
        <w:spacing w:after="0" w:line="285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63E7B953" w14:textId="11E9556B" w:rsidR="00943214" w:rsidRDefault="00943214" w:rsidP="00943214">
      <w:pPr>
        <w:widowControl w:val="0"/>
        <w:autoSpaceDE w:val="0"/>
        <w:autoSpaceDN w:val="0"/>
        <w:adjustRightInd w:val="0"/>
        <w:spacing w:after="0" w:line="276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u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ntil 31 December, 1994, tax will be deducted at source at the rate of 5%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from ot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er payments to Palestinians referred to in subparagraph a. above,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subject to </w:t>
      </w:r>
      <w:r>
        <w:rPr>
          <w:rFonts w:ascii="Times New Roman" w:hAnsi="Times New Roman" w:cs="Times New Roman"/>
          <w:color w:val="000000"/>
          <w:sz w:val="24"/>
          <w:szCs w:val="24"/>
        </w:rPr>
        <w:t>existing certificates concerning the reduction of deduction at source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 shall continue to remain in force notwithstanding their initial date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expiration. As of January 1, 1995, deduction at source from such payments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will be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effected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only on the basis of the procedures to be agreed upon. </w:t>
      </w:r>
    </w:p>
    <w:p w14:paraId="4BBD84A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981E1E" w14:textId="77EB6B0D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7. a.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When a P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alestinian remits payment to an Israeli, there will be no tax deduction at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source. </w:t>
      </w:r>
    </w:p>
    <w:p w14:paraId="26C837F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A11E1B" w14:textId="78D695C8" w:rsidR="00943214" w:rsidRDefault="00943214" w:rsidP="00D571EE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Palestinian Authority may transfer to the Civil Administration information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regarding such payments where it considers that the income of the Israeli falls under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paragraph 3(b) above, in order to assist the Civil Administration in levying tax on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such income. </w:t>
      </w:r>
    </w:p>
    <w:p w14:paraId="720CEB0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430AC0" w14:textId="1F621D3C" w:rsidR="00943214" w:rsidRDefault="00943214" w:rsidP="00D571EE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c. The Civil Administration will transfer to the Palestinian Authority, on a bimonthly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basis, the sums collected from Israelis as advance payments in respect of taxes to be</w:t>
      </w:r>
      <w:r w:rsidR="00D5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collected by the Civil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Administration under paragraph 3(b) above. Each tax year there</w:t>
      </w:r>
      <w:r w:rsidR="008879C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will be a settling of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ccounts between the Civil Administration and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Authority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with regar</w:t>
      </w:r>
      <w:r>
        <w:rPr>
          <w:rFonts w:ascii="Times New Roman" w:hAnsi="Times New Roman" w:cs="Times New Roman"/>
          <w:color w:val="000000"/>
          <w:sz w:val="24"/>
          <w:szCs w:val="24"/>
        </w:rPr>
        <w:t>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final tax collected according to paragraph 3(b), taking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into account the aforementioned advance payments and any necessary resultant tax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refunds. </w:t>
      </w:r>
    </w:p>
    <w:p w14:paraId="0200249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88AFF1" w14:textId="22B514C1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d. Foreigners who are subject to income tax levied by the Palestinian Authority will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deduct tax at source in the same manner as Palestinians. </w:t>
      </w:r>
    </w:p>
    <w:p w14:paraId="48D2A2F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C224A2" w14:textId="3497BC56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Until the Interim Agreement enters into force, Israel will transfer to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Authority a sum equal to 75% of the income taxes collected by Israel from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Palestinians employed in the settlements and military locations and in Israel. </w:t>
      </w:r>
    </w:p>
    <w:p w14:paraId="5A044B5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CA54EA" w14:textId="4BA9BABA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9. The two sides will establish a joint committee composed of representatives of both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tax authorities. This committee will discuss cases where one side wishes to tax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businesses or services subject to the tax authority of the other side as well as cases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where it is not clear by which side tax should be levied and all cases concerning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double taxation. </w:t>
      </w:r>
    </w:p>
    <w:p w14:paraId="7A2883D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56285D" w14:textId="01BC03C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10. Tax enforcement by the Palestinian Authority shall be in accordance with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principles set out in attached Appendix B. </w:t>
      </w:r>
    </w:p>
    <w:p w14:paraId="27577B9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2CF07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2497DF" w14:textId="77777777" w:rsidR="00DC514C" w:rsidRDefault="00DC514C" w:rsidP="00943214">
      <w:pPr>
        <w:widowControl w:val="0"/>
        <w:autoSpaceDE w:val="0"/>
        <w:autoSpaceDN w:val="0"/>
        <w:adjustRightInd w:val="0"/>
        <w:spacing w:after="0" w:line="342" w:lineRule="exact"/>
        <w:ind w:left="3600"/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</w:pPr>
    </w:p>
    <w:p w14:paraId="71114623" w14:textId="44A2A870" w:rsidR="00943214" w:rsidRPr="00D571EE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600"/>
        <w:rPr>
          <w:rFonts w:ascii="Times New Roman" w:hAnsi="Times New Roman" w:cs="Times New Roman"/>
          <w:i/>
          <w:iCs/>
          <w:sz w:val="24"/>
          <w:szCs w:val="24"/>
        </w:rPr>
      </w:pPr>
      <w:r w:rsidRPr="00D571EE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lastRenderedPageBreak/>
        <w:t xml:space="preserve">Appendix A </w:t>
      </w:r>
    </w:p>
    <w:p w14:paraId="3EBCAF2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98C13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Laws, Regulations and Military Orders in the Sphere of Direct Taxation </w:t>
      </w:r>
    </w:p>
    <w:p w14:paraId="6A3A18F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DD042A" w14:textId="6FF55598" w:rsidR="00943214" w:rsidRDefault="00943214" w:rsidP="0094321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Income Tax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Law, No. 25, 1964, except article 74(1), and as follows (article</w:t>
      </w:r>
      <w:r w:rsidR="008879C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numbers rela</w:t>
      </w:r>
      <w:r>
        <w:rPr>
          <w:rFonts w:ascii="Times New Roman" w:hAnsi="Times New Roman" w:cs="Times New Roman"/>
          <w:color w:val="000000"/>
          <w:sz w:val="24"/>
          <w:szCs w:val="24"/>
        </w:rPr>
        <w:t>te to Hebrew version): 28(a)(4)-(5) - will apply to civil examinations (not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criminal investigations); 29b, 34a(a)(2), 34a(d), 49(3), 54(3), 57, 63(c)-(d), 64,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66(4) - will be subject to the principles regarding tax enforcement; 44(1) - will not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apply to the military government, the Civil Administration and their employees; 21,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62, 63(c), Chapter 16 - will be subject to the principles regarding the tax enforcement;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F594D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5B4D20" w14:textId="34723DBF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Regulations regarding Depreciation for Income Tax Purposes, No. 15, 1965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67AAA2B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31E589" w14:textId="4C026688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Regula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tions regarding Income Tax Deductions at Source from Salaries, No. 16,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1965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3F671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62277C" w14:textId="144D058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4. Regulations regarding Income Tax (Bookkeeping), 1988 (which adopted the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regulations regarding Bookkeeping, 1985)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9182E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56F2D7" w14:textId="4F12E6B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Regula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tions regarding Income Tax (Forms Required for Deductions at Source),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1987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AEFAA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D366CA" w14:textId="0AE0E40B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6. Regulations regarding Income Tax (Determining Payments for Services or Goods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for Contracting as an Income), 1978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1AFFD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6690E3" w14:textId="12084271" w:rsidR="00943214" w:rsidRDefault="00943214" w:rsidP="00D571EE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7. Regulations regarding Income Tax (Deduction at Source from Payments for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Services or Goods and for Contracting), 1978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D1152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246376" w14:textId="3AD093EA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8. Regulations regarding Income Tax (Determining Payments for Construction Work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Shipping as an Income), 1986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0882D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90CEFF" w14:textId="7AD97EF0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Order regarding Encouragement of Capital Investment, No. 1342, 1991 - </w:t>
      </w:r>
      <w:proofErr w:type="gramStart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with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come tax exemptions; except for articles 26, 27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 29 and 30 - will be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subject to the principles regarding tax enforcement </w:t>
      </w:r>
    </w:p>
    <w:p w14:paraId="7961D26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D14AA7" w14:textId="77777777" w:rsidR="00943214" w:rsidRPr="00D571EE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600"/>
        <w:rPr>
          <w:rFonts w:ascii="Times New Roman" w:hAnsi="Times New Roman" w:cs="Times New Roman"/>
          <w:i/>
          <w:iCs/>
          <w:sz w:val="24"/>
          <w:szCs w:val="24"/>
        </w:rPr>
      </w:pPr>
      <w:r w:rsidRPr="00D571EE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Appendix B </w:t>
      </w:r>
    </w:p>
    <w:p w14:paraId="5029BA1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D5D56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Tax Enforcement </w:t>
      </w:r>
    </w:p>
    <w:p w14:paraId="0567EB3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B68180" w14:textId="48C11E01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tax enforcement, the Palestinian Authority shall have the powers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responsibilities set out in this Appendix, except in relation to criminal offenses. </w:t>
      </w:r>
    </w:p>
    <w:p w14:paraId="3A930F6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C1A3B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Gathering of Information </w:t>
      </w:r>
    </w:p>
    <w:p w14:paraId="3DB2E5D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28700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Concerning gathering of information, the Palestinian Authority shall be authorized to: </w:t>
      </w:r>
    </w:p>
    <w:p w14:paraId="115F81B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00C910" w14:textId="45098F48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a. demand and seize documents, information and other relevant financial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records from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assessee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any relevant third party.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2E3464" w14:textId="0840FB01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b.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require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the appearance of any person at the taxation authorities’ offices in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West Bank and require that person to provide all relevant reports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documents;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9CC868" w14:textId="11A9A30A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c.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enter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any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permanent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place of business or residence of any person being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assessed. </w:t>
      </w:r>
    </w:p>
    <w:p w14:paraId="5DC0FCC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AEEEB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 Tax Collection </w:t>
      </w:r>
    </w:p>
    <w:p w14:paraId="050966D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BBC11D" w14:textId="41D816EA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For the purpose of tax collection, the Palestinian Authority shall be authorized to take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following measures: </w:t>
      </w:r>
    </w:p>
    <w:p w14:paraId="41EC626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8806B3" w14:textId="18584147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 attachments not relating to immovable property effected by the service of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documents without requiring any physical action, such as bank accounts;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75CF7B" w14:textId="24915598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attachment of monies and chattels in the debtor’s permanent place of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business or residence only;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A55BFA" w14:textId="2D618F85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c. public auctions of the attached property or assets;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35C66BCC" w14:textId="217D7E13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d. requests from the local courts in the West Bank to issue restraining orders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prohibiting the debtor to travel abroad;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225331" w14:textId="35198240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e. requests from the local courts in the West Bank to issue civil imprisonment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orders against tax defaulters. </w:t>
      </w:r>
    </w:p>
    <w:p w14:paraId="77DE4FB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A54CA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4. Appeals Proceedings </w:t>
      </w:r>
    </w:p>
    <w:p w14:paraId="2E7A00B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7AAE8C" w14:textId="6CADE5C1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 Palestinian Authority may establish a tax court in the West Bank for the purpose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hearing appeals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assessments and bookkeeping. The details of this tax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court shall be agreed in the CAC. Until the establishment of this tax court, such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appeals shall continue to be heard by the local courts. </w:t>
      </w:r>
    </w:p>
    <w:p w14:paraId="1286F59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BE7541" w14:textId="76B9BF10" w:rsidR="00943214" w:rsidRDefault="00943214" w:rsidP="00D571EE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5. Scope </w:t>
      </w:r>
    </w:p>
    <w:p w14:paraId="46A4EFE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94D1C7" w14:textId="6D2C6949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righ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 The Palestinian Authority shall not be authorized to take any enforcement measures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against Israelis.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409D1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D7D82B" w14:textId="532643FC" w:rsidR="00943214" w:rsidRDefault="00943214" w:rsidP="00943214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Palestinian Authority shall not have the power to exercise enforcement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measures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affecting, directly or indirectly, the military government or its Civil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Administration. T</w:t>
      </w:r>
      <w:r>
        <w:rPr>
          <w:rFonts w:ascii="Times New Roman" w:hAnsi="Times New Roman" w:cs="Times New Roman"/>
          <w:color w:val="000000"/>
          <w:sz w:val="24"/>
          <w:szCs w:val="24"/>
        </w:rPr>
        <w:t>he 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wo sides will agree upon the mode and procedures regarding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enforcement measures th</w:t>
      </w:r>
      <w:r>
        <w:rPr>
          <w:rFonts w:ascii="Times New Roman" w:hAnsi="Times New Roman" w:cs="Times New Roman"/>
          <w:color w:val="000000"/>
          <w:sz w:val="24"/>
          <w:szCs w:val="24"/>
        </w:rPr>
        <w:t>at require the cooperation of the military government and its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Civil Administration, with a view to assisting the Palestinian Authority in carrying out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its enforcement measures, subject to considerations of security and public order.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8CCEC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E56404" w14:textId="6C918142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use of force required for the exercise of tax enforcement measures shall be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effected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nly by the Israeli authorities. Israel shall pr</w:t>
      </w:r>
      <w:r>
        <w:rPr>
          <w:rFonts w:ascii="Times New Roman" w:hAnsi="Times New Roman" w:cs="Times New Roman"/>
          <w:color w:val="000000"/>
          <w:sz w:val="24"/>
          <w:szCs w:val="24"/>
        </w:rPr>
        <w:t>ovide the Palestinian Authority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with the necessary assistance in this regard.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3A980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E68B86" w14:textId="5AAD0587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enforcement measures set out in this Appendix shall be exercised by the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Palestinian 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uthority </w:t>
      </w:r>
      <w:r>
        <w:rPr>
          <w:rFonts w:ascii="Times New Roman" w:hAnsi="Times New Roman" w:cs="Times New Roman"/>
          <w:color w:val="000000"/>
          <w:sz w:val="24"/>
          <w:szCs w:val="24"/>
        </w:rPr>
        <w:t>solely for tax collection and shall not be exercised for any other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purpose. </w:t>
      </w:r>
    </w:p>
    <w:p w14:paraId="388364C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23BD081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6. Cooperation and Exchange of Information </w:t>
      </w:r>
    </w:p>
    <w:p w14:paraId="25ED561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0C9F7A" w14:textId="21B9BE7E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Israel and the Palestinian Authority shall cooperate, including by exchanging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information, to assist each other in the exercise of their powers and responsibilities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tax enforcement. </w:t>
      </w:r>
    </w:p>
    <w:p w14:paraId="084ECD1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1F711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7. Legislation Regarding Tax Enforcement </w:t>
      </w:r>
    </w:p>
    <w:p w14:paraId="1B41F82A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DA2C50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Subject to the principles set out in this Appendix, the Palestinian Authority</w:t>
      </w:r>
    </w:p>
    <w:p w14:paraId="68E2D6B8" w14:textId="16CAE3BE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is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authorized, in addition to the measures included in the legislation set out in Appendix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A, to take tax enforcement measures included in the following legislation: </w:t>
      </w:r>
    </w:p>
    <w:p w14:paraId="615452F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00C7AA" w14:textId="368D67A0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 w:right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 Law regarding Collection of Public Monies, No. 6, 1952, except for articles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10, 11, 12A (appeals will be brought before the local courts), 14, 16(A)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payments owed by the Palestinian Authority)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F8CC73" w14:textId="041D6977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 w:righ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b. Order regarding Amendment of the Collection of Public Monies Law, No.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113, 1967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C8562E" w14:textId="489E0CCF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left="720" w:righ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c. Rules regarding Collection of Public Monies, 1988, except for articles 4(b)- </w:t>
      </w:r>
      <w:r>
        <w:rPr>
          <w:rFonts w:ascii="Times New Roman" w:hAnsi="Times New Roman" w:cs="Times New Roman"/>
          <w:color w:val="000000"/>
          <w:sz w:val="24"/>
          <w:szCs w:val="24"/>
        </w:rPr>
        <w:t>(c), 22, 23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9F0CF5" w14:textId="65069B17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d. Rules regarding Collection of Public Monies (Imprisonment of a Debtor),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1991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C10292" w14:textId="333CDAF5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e. Order regarding Taxes (Fine for Late Payment), No. 1296, 1990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5D8C86B6" w14:textId="23EEB9A9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f. Order regarding Rounding Off of Sums, No. 1164, 1986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7318CEA1" w14:textId="7F8F9A32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g. Order regarding Tax Collection (Auxiliary Authorities) (Temporary Order),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No. 1262, 1989 -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permits and services provided by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Palestinian Authority </w:t>
      </w:r>
    </w:p>
    <w:p w14:paraId="19BBE08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A0DC5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FD372E" w14:textId="21384628" w:rsidR="00943214" w:rsidRDefault="00943214" w:rsidP="00D571EE">
      <w:pPr>
        <w:widowControl w:val="0"/>
        <w:autoSpaceDE w:val="0"/>
        <w:autoSpaceDN w:val="0"/>
        <w:adjustRightInd w:val="0"/>
        <w:spacing w:after="0" w:line="342" w:lineRule="exact"/>
        <w:ind w:left="3705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D571EE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Annex VI </w:t>
      </w:r>
    </w:p>
    <w:p w14:paraId="6C616095" w14:textId="77777777" w:rsidR="00D571EE" w:rsidRDefault="00D571EE" w:rsidP="00D571EE">
      <w:pPr>
        <w:widowControl w:val="0"/>
        <w:autoSpaceDE w:val="0"/>
        <w:autoSpaceDN w:val="0"/>
        <w:adjustRightInd w:val="0"/>
        <w:spacing w:after="0" w:line="342" w:lineRule="exact"/>
        <w:ind w:left="3705"/>
        <w:rPr>
          <w:rFonts w:ascii="Times New Roman" w:hAnsi="Times New Roman" w:cs="Times New Roman"/>
          <w:sz w:val="24"/>
          <w:szCs w:val="24"/>
        </w:rPr>
      </w:pPr>
    </w:p>
    <w:p w14:paraId="273ACDEF" w14:textId="108FC26E" w:rsidR="00943214" w:rsidRPr="00D571EE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555" w:right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1EE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Protocol Concerning Preparatory Transfer of Powers and Responsibilities in the</w:t>
      </w:r>
      <w:r w:rsidR="008879C5" w:rsidRPr="00D571EE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57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Sphere of VAT on Local Production </w:t>
      </w:r>
    </w:p>
    <w:p w14:paraId="15FB04B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F0D7D7" w14:textId="5B1F1DBC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The powers and responsibilities of the Civil Administration in the sphere of VAT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 local production in the West Bank will be transferred to and will be assumed by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Palestinian Authority. </w:t>
      </w:r>
    </w:p>
    <w:p w14:paraId="07953A8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F25A2F" w14:textId="670FC232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For the purpose of this Annex the term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“VAT” shall refer to Value Added Tax on</w:t>
      </w:r>
      <w:r w:rsidR="008879C5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local production imposed on the sale of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ssets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provision of services by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dealers. </w:t>
      </w:r>
    </w:p>
    <w:p w14:paraId="267A5F1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9EE108" w14:textId="440E6B88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righ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The sphere of VAT shall include all matters dealt with in the laws, regulations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military orders listed in Appendix A, subject to the principles set forth in this Annex. </w:t>
      </w:r>
    </w:p>
    <w:p w14:paraId="4D2BBB0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B40F69" w14:textId="57E6F7B3" w:rsidR="00943214" w:rsidRDefault="00943214" w:rsidP="00943214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 In accordance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with Protocol IV of the Gaza-Jericho Agreement, while the</w:t>
      </w:r>
      <w:r w:rsidR="008879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prevailing system and p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rinc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iples of VAT in the West Bank will continue to apply,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Palestinian VAT r</w:t>
      </w:r>
      <w:r>
        <w:rPr>
          <w:rFonts w:ascii="Times New Roman" w:hAnsi="Times New Roman" w:cs="Times New Roman"/>
          <w:color w:val="000000"/>
          <w:sz w:val="24"/>
          <w:szCs w:val="24"/>
        </w:rPr>
        <w:t>ate sh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all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not be lower than 15% to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16% and the maximum annual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turnover for dealers t</w:t>
      </w:r>
      <w:r>
        <w:rPr>
          <w:rFonts w:ascii="Times New Roman" w:hAnsi="Times New Roman" w:cs="Times New Roman"/>
          <w:color w:val="000000"/>
          <w:sz w:val="24"/>
          <w:szCs w:val="24"/>
        </w:rPr>
        <w:t>o be exempt from VAT will be decided by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Authority, within an upper limit of 12,000 US dollars. </w:t>
      </w:r>
    </w:p>
    <w:p w14:paraId="13BFE44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A4FC97" w14:textId="6CB9DD09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5. Subject to paragraph 6 below, each side will register for VAT purposes dealers who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are subject to its powers and responsibilities, notwithstanding the place of their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activity. </w:t>
      </w:r>
    </w:p>
    <w:p w14:paraId="2B7AF84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94C52B" w14:textId="59427019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6. a. Ongoing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permanent businesses will register for VAT purposes with the VAT</w:t>
      </w:r>
      <w:r w:rsidR="008879C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administration of the s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ide exercising power</w:t>
      </w:r>
      <w:r>
        <w:rPr>
          <w:rFonts w:ascii="Times New Roman" w:hAnsi="Times New Roman" w:cs="Times New Roman"/>
          <w:color w:val="000000"/>
          <w:sz w:val="24"/>
          <w:szCs w:val="24"/>
        </w:rPr>
        <w:t>s and responsibilities in the place in which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they are situated.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5CCDA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494626" w14:textId="1A75E254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N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otwithstanding subparagraph 6.a, ongoing permanent Israeli businesses situated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</w:t>
      </w:r>
      <w:proofErr w:type="spellEnd"/>
    </w:p>
    <w:p w14:paraId="0614DD2D" w14:textId="5FC1173B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tside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settlements and military locations will be registered for VAT purposes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with the Civil Administration. The rules of Palestinian VAT legislation will apply to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these businesses. The Civil Administration will transfer to the Palestinian Authority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net VAT collected from these businesses, after deduction of their refunds. </w:t>
      </w:r>
    </w:p>
    <w:p w14:paraId="6975B1C1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3131F9" w14:textId="10AC4CDF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7. For the purpose of this Annex, and for the purpose of the application of Appendix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 of Annex V to this Annex pursuant to paragraph 17 below: </w:t>
      </w:r>
    </w:p>
    <w:p w14:paraId="7156F6C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45D130" w14:textId="4D424A16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a. A corporation will be regarded as either a Palestinian or an Israeli if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majority 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its shares which grant rights to distribution of profits are held by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Palestinians or by Israelis, respectively.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76EE64" w14:textId="2B2F6008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For the purpose of subparagraph a. above, shares held by foreigners will be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considered as shares held by Palestinians, except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corporations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operating within the settlements and military locations.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A41E89" w14:textId="0A0F6B8A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c. The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above mentioned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principle regarding corporations will apply to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partnerships, with the necessary adjustments.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82512C" w14:textId="519BEFA5" w:rsidR="00943214" w:rsidRDefault="00943214" w:rsidP="000E0006">
      <w:pPr>
        <w:widowControl w:val="0"/>
        <w:autoSpaceDE w:val="0"/>
        <w:autoSpaceDN w:val="0"/>
        <w:adjustRightInd w:val="0"/>
        <w:spacing w:after="0" w:line="275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registration for VAT purposes of corporations and partnerships in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 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sraeli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s and Palestinians hold equal rights to distribution of profits, will</w:t>
      </w:r>
      <w:r w:rsidR="008879C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be ac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cording to the place of registration of the corporation or the partnershi</w:t>
      </w:r>
      <w:r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Each side may bring such cases for discussion before the joint committee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referred to in paragraph 16 below, if it considers that the place of registration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 VAT purposes should be different. </w:t>
      </w:r>
    </w:p>
    <w:p w14:paraId="7170BC5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F6D1D1" w14:textId="46618418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right="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Foreign dealers will be registered for VAT purposes in accordance with their place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activity. </w:t>
      </w:r>
    </w:p>
    <w:p w14:paraId="73DC01FC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451030" w14:textId="396D6F87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VAT levied on dealers registered for VAT purposes will accrue to the VAT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administration with which the dealer is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registered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the tax code of that side will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apply. </w:t>
      </w:r>
    </w:p>
    <w:p w14:paraId="268AF42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C55987" w14:textId="1118BCA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10. The principles set out in paragraphs 1-9 and 16-17 of this Annex shall also apply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wage-and-profit tax on financial institutions. </w:t>
      </w:r>
    </w:p>
    <w:p w14:paraId="1D08765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AFFF4E" w14:textId="06C01D19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11. There will be clearance of VAT revenues between Israel and the Palestinian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Authority according to the following principles: </w:t>
      </w:r>
    </w:p>
    <w:p w14:paraId="132905C0" w14:textId="77777777" w:rsidR="00DC514C" w:rsidRDefault="00DC514C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14:paraId="42E2332B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585575" w14:textId="27CE5D09" w:rsidR="00943214" w:rsidRDefault="00943214" w:rsidP="00DC514C">
      <w:pPr>
        <w:widowControl w:val="0"/>
        <w:autoSpaceDE w:val="0"/>
        <w:autoSpaceDN w:val="0"/>
        <w:adjustRightInd w:val="0"/>
        <w:spacing w:after="0" w:line="280" w:lineRule="exac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a. The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AT clearance will apply to VAT on transactions between dealers</w:t>
      </w:r>
      <w:r w:rsidR="008879C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registe</w:t>
      </w:r>
      <w:r>
        <w:rPr>
          <w:rFonts w:ascii="Times New Roman" w:hAnsi="Times New Roman" w:cs="Times New Roman"/>
          <w:color w:val="000000"/>
          <w:sz w:val="24"/>
          <w:szCs w:val="24"/>
        </w:rPr>
        <w:t>red with different VAT administrations. For the purpose of this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paragraph, dealers registered with the Civil Administration shall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 considered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be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registered with the Palestinian Authority.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D3E448" w14:textId="77777777" w:rsidR="00DC514C" w:rsidRDefault="00DC514C" w:rsidP="00DC514C">
      <w:pPr>
        <w:widowControl w:val="0"/>
        <w:autoSpaceDE w:val="0"/>
        <w:autoSpaceDN w:val="0"/>
        <w:adjustRightInd w:val="0"/>
        <w:spacing w:after="0" w:line="28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D355C7" w14:textId="0A914E41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The following procedures will apply to clearance of VAT revenues accruing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from transactions by dealers registered for VAT purposes: </w:t>
      </w:r>
    </w:p>
    <w:p w14:paraId="418E78D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BE2613" w14:textId="3255AEE1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To be acceptable for clearance purposes, special invoices, clearly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marked for this purpose, will be used for transactions between dealers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registered by the different sides.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C75E33" w14:textId="13C82887" w:rsidR="00943214" w:rsidRDefault="00943214" w:rsidP="00943214">
      <w:pPr>
        <w:widowControl w:val="0"/>
        <w:autoSpaceDE w:val="0"/>
        <w:autoSpaceDN w:val="0"/>
        <w:adjustRightInd w:val="0"/>
        <w:spacing w:after="0" w:line="280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hese invoices will be worded either in both Hebrew and Arabic or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English and will be filled out in any of these three languages,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provided that the figures are written in “Arabic” (not Hindi) numerals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that the amounts filled out in the invoice are stated also in NIS.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75A650" w14:textId="76770CB5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 For the purposes of tax rebates, such invoices will be valid for six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months from their date of issue.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7A387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Representatives of the two sides will meet once a month, </w:t>
      </w:r>
    </w:p>
    <w:p w14:paraId="28D4C1D6" w14:textId="54E9495A" w:rsidR="00943214" w:rsidRDefault="00943214" w:rsidP="00943214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on the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twentieth day of the month, to present each other with a list of invoices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submitted to them for tax rebate, for VAT clearance. This list will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include the following details regarding each invoice: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973109" w14:textId="3564AAC0" w:rsidR="00943214" w:rsidRDefault="00943214" w:rsidP="00B26863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40F398" w14:textId="393B2BCE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 the number of the registered dealer issuing it;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5ACDF971" w14:textId="294A6801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b. the name of the registered dealer issuing it;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2AE73B1E" w14:textId="4F1E0345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 .the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number of the invoice;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03D3CA4A" w14:textId="6704E6A4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d .the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date of issue;</w:t>
      </w:r>
      <w:r w:rsidR="008879C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14:paraId="6F042AEF" w14:textId="593966E7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2160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e. the amount of the invoice - with a separate reference to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amount of VAT, specified both numerically and in words;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EFF98E" w14:textId="0FA4F2D3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2160" w:righ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f. the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name and the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VAT registration number of the recipient of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invoice. </w:t>
      </w:r>
    </w:p>
    <w:p w14:paraId="4A45714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6BF7B0" w14:textId="66455BD7" w:rsidR="00943214" w:rsidRDefault="00943214" w:rsidP="000E0006">
      <w:pPr>
        <w:widowControl w:val="0"/>
        <w:autoSpaceDE w:val="0"/>
        <w:autoSpaceDN w:val="0"/>
        <w:adjustRightInd w:val="0"/>
        <w:spacing w:after="0" w:line="278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The clearance claims will be settled within six days from the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meeting, through a payment by the side with the net balance of claims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against it, to the other side.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09EF28" w14:textId="07EB313D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6. Each side will provide the other side, upon request, with invoices for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verification purposes. Each tax administration will be responsible for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providing invoices for verification purposes for six months after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receiving them.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28B1AB" w14:textId="08E61A3C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7. Each side will take the necessary measures to verify the authenticity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 the invoices presented to it for clearance by the other side.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34A252" w14:textId="4E5C0BDC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8. Claims for VAT clearance which will not be found valid will be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deducted from the next clearance payment.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3FC49" w14:textId="3341EB04" w:rsidR="00943214" w:rsidRDefault="00943214" w:rsidP="00943214">
      <w:pPr>
        <w:widowControl w:val="0"/>
        <w:autoSpaceDE w:val="0"/>
        <w:autoSpaceDN w:val="0"/>
        <w:adjustRightInd w:val="0"/>
        <w:spacing w:after="0" w:line="275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9. 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nce an interconnected computer system for tax rebates to dealers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for VAT clearance between the two sides is operational, it will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replace the clearance procedures specified in subparagraphs (4) and (5)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above.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321D7D" w14:textId="7248FEA3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10. The two tax administrations will exchange lists of the dealers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registered by them and will provide each other with the necessary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documentation,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if requested, for the verification of transactions.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A21B41" w14:textId="1B765DA5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11. The subcommittee established under Article VI paragraph 5 of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Annex IV of the Gaza-Jericho Agreement will deal with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implementation of the provisions of this paragraph. </w:t>
      </w:r>
    </w:p>
    <w:p w14:paraId="56FC5F9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EC3DA6" w14:textId="5AEBBF02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12. Pending the Interim Agreement, the following provisions shall apply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with regard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VAT on imports: </w:t>
      </w:r>
    </w:p>
    <w:p w14:paraId="4405C8F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FCA140" w14:textId="0C3CD8BF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a. In addition to the clearance described in paragraph 11 above, VAT on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imports paid by dealers registered with the Palestinian Authority who deduct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input tax on such imports shall be remitted to the Palestinian Authority. </w:t>
      </w:r>
    </w:p>
    <w:p w14:paraId="72C2DA15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353C8F" w14:textId="141A7F28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b. The clearance shall be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effected</w:t>
      </w:r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in the framework of the monthly settlement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referred to in paragraph 10 above. For this purpose, the Palestinian Authority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shall provide Israel with a list containing the following details. </w:t>
      </w:r>
    </w:p>
    <w:p w14:paraId="6D61073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5E13C8" w14:textId="4F648FF4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the VAT registration number of each dealer;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3A29BAFF" w14:textId="14D4DAB0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 the number of each import entry document; and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14:paraId="6DF78C3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3. the VAT amount included in each import entry document. </w:t>
      </w:r>
    </w:p>
    <w:p w14:paraId="4CCB3A6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8C5736" w14:textId="4C93B145" w:rsidR="00943214" w:rsidRDefault="00943214" w:rsidP="00943214">
      <w:pPr>
        <w:widowControl w:val="0"/>
        <w:autoSpaceDE w:val="0"/>
        <w:autoSpaceDN w:val="0"/>
        <w:adjustRightInd w:val="0"/>
        <w:spacing w:after="0" w:line="274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c. The Palestinian Authority shall verify and confirm that the list referred to in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subparagraph (b) does not include imports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final destination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which is the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Gaza Strip or the Jericho Area. The remittance of VAT payments in respect of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these imports shall continue to be in accordance with the Gaza-Jericho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Agreement. </w:t>
      </w:r>
    </w:p>
    <w:p w14:paraId="41FA8BA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A2E29C" w14:textId="77777777" w:rsidR="000E0006" w:rsidRDefault="00943214" w:rsidP="000E0006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13. V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AT paid on transactions with dealers registered with Israel by not-for-profit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Palestinian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organizatio</w:t>
      </w:r>
      <w:r>
        <w:rPr>
          <w:rFonts w:ascii="Times New Roman" w:hAnsi="Times New Roman" w:cs="Times New Roman"/>
          <w:color w:val="000000"/>
          <w:sz w:val="24"/>
          <w:szCs w:val="24"/>
        </w:rPr>
        <w:t>ns and institutions registered with the Palestinian Authority, 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 the Palestinian Authority where the transaction relates to powers and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responsibilities transferred under this Agreement, will be remitted to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Authority in accordance with the clearance system set out in paragraph 11. The same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principle will apply to VAT paid on such transactions by Palestinian local authorities,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once the powers and responsibilities regarding them are transferred to the Palestinian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Authority</w:t>
      </w:r>
      <w:r w:rsidR="000E00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252AFE" w14:textId="77777777" w:rsidR="000E0006" w:rsidRDefault="000E0006" w:rsidP="000E0006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ACC3C" w14:textId="0DDC368B" w:rsidR="00943214" w:rsidRDefault="00943214" w:rsidP="000E0006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4. VAT paid on transactions with dealers registered with the Palestinian Authority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 not-for-profit Israeli organizations and institutions, by Israeli local authorities, 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 Israel, will be remitted to Israel in accordance with the clearance system set out in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paragraph 11. </w:t>
      </w:r>
    </w:p>
    <w:p w14:paraId="0199E94D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97D7BD" w14:textId="40F9C733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15.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Where the zero VAT rate on transactions by dealers registered with the Palestinian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Authority is conditional upon the submission of proof by the dealer that foreign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currency has been deposited with a financial institution, the deposit will be made in a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financial institution operating in the West Bank. The definition of foreign currency for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purposes of this paragraph may be determined within the JEC. </w:t>
      </w:r>
    </w:p>
    <w:p w14:paraId="443C19F2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0A13F6" w14:textId="77777777" w:rsidR="00DC514C" w:rsidRDefault="00DC514C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423F597F" w14:textId="77777777" w:rsidR="00DC514C" w:rsidRDefault="00DC514C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50BC254E" w14:textId="10AC6F87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16. The two sides will establish a joint committee composed of representatives of both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VAT administrations. This committee will deal with all issues requiring coordination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cooperation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this Annex. </w:t>
      </w:r>
    </w:p>
    <w:p w14:paraId="5CEFEEF6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AF3419" w14:textId="00A6FA3D" w:rsidR="00943214" w:rsidRDefault="00943214" w:rsidP="0094321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17. VAT enforcement by the Palestinian Authority shall be in accordance with the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principles set out in Appendix B attached to Annex V. </w:t>
      </w:r>
    </w:p>
    <w:p w14:paraId="0B6E900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983A94" w14:textId="77777777" w:rsidR="00943214" w:rsidRPr="000E0006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3600"/>
        <w:rPr>
          <w:rFonts w:ascii="Times New Roman" w:hAnsi="Times New Roman" w:cs="Times New Roman"/>
          <w:i/>
          <w:iCs/>
          <w:sz w:val="24"/>
          <w:szCs w:val="24"/>
        </w:rPr>
      </w:pPr>
      <w:r w:rsidRPr="000E0006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Appendix A </w:t>
      </w:r>
    </w:p>
    <w:p w14:paraId="0A0C1809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02C3B3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ind w:left="1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Laws, Regulations and Military Orders in the Sphere of VAT </w:t>
      </w:r>
    </w:p>
    <w:p w14:paraId="3E1A66DF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E93F5F" w14:textId="1D7E19B9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ind w:righ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1. Law of Excise on Local Production, No. 16, 1963, except for the following articles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(Hebrew Version): 2(A), 2(B), 2(E), 3, 6A(2), 6A(5), 6A(6), 6A(8) 6A(7) - will be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subject to principles regarding the tax enforcement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30E87E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540077" w14:textId="39F7DC36" w:rsidR="00943214" w:rsidRDefault="00943214" w:rsidP="00943214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Regulations Regarding Excise on Local Production (Judea and Samaria), 1985,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except for 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he following articles (Hebrew Version): 2, 33, 118, 137, 147, 127 31(A)1,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will not app</w:t>
      </w:r>
      <w:r>
        <w:rPr>
          <w:rFonts w:ascii="Times New Roman" w:hAnsi="Times New Roman" w:cs="Times New Roman"/>
          <w:color w:val="000000"/>
          <w:sz w:val="24"/>
          <w:szCs w:val="24"/>
        </w:rPr>
        <w:t>ly in relation to authorizing use of “other document” 53 (B), 70, 85, 86,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87A, 89, 92, 94, 103, 116, 116A(D)-(E), 117, 119(D), 129(C), 139(B) - will be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subject to the principles regarding tax enforcement 35(A)2, 35(A)3, 112, 115A,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116A(C), 119, Chapter 16, 139(A) - will be subject to principles regarding tax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enforcement</w:t>
      </w:r>
      <w:r w:rsidR="0088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A2B524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0BECBC" w14:textId="31B5CC9E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3. Regulations regarding Bookkeeping (Judea and Samaria), 1985</w:t>
      </w:r>
      <w:r w:rsidR="008879C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2185CD27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1C1761" w14:textId="55C6F7F4" w:rsidR="00943214" w:rsidRDefault="00943214" w:rsidP="0094321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4. Notification regarding Excise on Local Production (designating Egypt as bordering</w:t>
      </w:r>
      <w:r w:rsidR="008879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country) (Judea and Samaria), 1987 </w:t>
      </w:r>
    </w:p>
    <w:p w14:paraId="41B99F4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206C18" w14:textId="77777777" w:rsidR="00943214" w:rsidRDefault="00943214" w:rsidP="0094321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AE82A7" w14:textId="77777777" w:rsidR="00FD0606" w:rsidRDefault="00FD0606"/>
    <w:sectPr w:rsidR="00FD0606" w:rsidSect="00DC514C">
      <w:pgSz w:w="11920" w:h="16840"/>
      <w:pgMar w:top="1420" w:right="1750" w:bottom="171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4"/>
    <w:rsid w:val="000E0006"/>
    <w:rsid w:val="00125961"/>
    <w:rsid w:val="00161460"/>
    <w:rsid w:val="002D22A9"/>
    <w:rsid w:val="003C0B4A"/>
    <w:rsid w:val="004A251F"/>
    <w:rsid w:val="00883AA1"/>
    <w:rsid w:val="008879C5"/>
    <w:rsid w:val="00943214"/>
    <w:rsid w:val="00B26863"/>
    <w:rsid w:val="00D50CC7"/>
    <w:rsid w:val="00D55744"/>
    <w:rsid w:val="00D571EE"/>
    <w:rsid w:val="00DC514C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0675"/>
  <w15:chartTrackingRefBased/>
  <w15:docId w15:val="{4EC04AEA-A0CE-4598-8315-B43BF061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29</Pages>
  <Words>9388</Words>
  <Characters>53515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Hartzman</dc:creator>
  <cp:keywords/>
  <dc:description/>
  <cp:lastModifiedBy>Richard Hartzman</cp:lastModifiedBy>
  <cp:revision>12</cp:revision>
  <cp:lastPrinted>2020-02-03T17:01:00Z</cp:lastPrinted>
  <dcterms:created xsi:type="dcterms:W3CDTF">2020-02-03T16:21:00Z</dcterms:created>
  <dcterms:modified xsi:type="dcterms:W3CDTF">2020-02-03T17:05:00Z</dcterms:modified>
</cp:coreProperties>
</file>